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41"/>
        <w:gridCol w:w="1238"/>
        <w:gridCol w:w="1424"/>
        <w:gridCol w:w="278"/>
        <w:gridCol w:w="752"/>
        <w:gridCol w:w="2185"/>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EA1C70">
              <w:rPr>
                <w:rFonts w:ascii="Arial" w:hAnsi="Arial" w:cs="Arial"/>
                <w:b/>
                <w:color w:val="0F243E" w:themeColor="text2" w:themeShade="80"/>
              </w:rPr>
              <w:t xml:space="preserve"> NEGOCIOS INTERNACIONALES</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4E7F7A" w:rsidRPr="002D3F0D" w:rsidRDefault="004E7F7A" w:rsidP="00CC21F3">
            <w:pPr>
              <w:rPr>
                <w:rFonts w:ascii="Arial" w:hAnsi="Arial" w:cs="Arial"/>
                <w:color w:val="0F243E" w:themeColor="text2" w:themeShade="80"/>
              </w:rPr>
            </w:pPr>
            <w:r>
              <w:rPr>
                <w:rFonts w:ascii="Arial" w:hAnsi="Arial" w:cs="Arial"/>
                <w:color w:val="0F243E" w:themeColor="text2" w:themeShade="80"/>
              </w:rPr>
              <w:t>JURIDICA</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r w:rsidR="00EA1C70">
              <w:rPr>
                <w:rFonts w:ascii="Arial" w:hAnsi="Arial" w:cs="Arial"/>
                <w:color w:val="0F243E" w:themeColor="text2" w:themeShade="80"/>
              </w:rPr>
              <w:t xml:space="preserve"> </w:t>
            </w:r>
          </w:p>
          <w:p w:rsidR="00EA1C70" w:rsidRPr="00EA1C70" w:rsidRDefault="00EA1C70" w:rsidP="00CC21F3">
            <w:pPr>
              <w:rPr>
                <w:rFonts w:ascii="Arial" w:hAnsi="Arial" w:cs="Arial"/>
                <w:b/>
                <w:color w:val="0F243E" w:themeColor="text2" w:themeShade="80"/>
              </w:rPr>
            </w:pPr>
            <w:r>
              <w:rPr>
                <w:rFonts w:ascii="Arial" w:hAnsi="Arial" w:cs="Arial"/>
                <w:b/>
                <w:color w:val="0F243E" w:themeColor="text2" w:themeShade="80"/>
              </w:rPr>
              <w:t>PRIMERO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p>
          <w:p w:rsidR="009D3B04" w:rsidRPr="00A56481" w:rsidRDefault="00EA1C70" w:rsidP="00CC21F3">
            <w:pPr>
              <w:rPr>
                <w:rFonts w:ascii="Arial" w:hAnsi="Arial" w:cs="Arial"/>
                <w:b/>
                <w:color w:val="0F243E" w:themeColor="text2" w:themeShade="80"/>
              </w:rPr>
            </w:pPr>
            <w:r>
              <w:rPr>
                <w:rFonts w:ascii="Arial" w:hAnsi="Arial" w:cs="Arial"/>
                <w:b/>
                <w:color w:val="0F243E" w:themeColor="text2" w:themeShade="80"/>
              </w:rPr>
              <w:t>Derecho Constitucional Internacional y Económico</w:t>
            </w: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EA1C70">
            <w:pPr>
              <w:rPr>
                <w:rFonts w:ascii="Arial" w:hAnsi="Arial" w:cs="Arial"/>
                <w:color w:val="0F243E" w:themeColor="text2" w:themeShade="80"/>
              </w:rPr>
            </w:pPr>
            <w:r w:rsidRPr="002D3F0D">
              <w:rPr>
                <w:rFonts w:ascii="Arial" w:hAnsi="Arial" w:cs="Arial"/>
                <w:color w:val="0F243E" w:themeColor="text2" w:themeShade="80"/>
              </w:rPr>
              <w:t xml:space="preserve"> PRESENCIAL   </w:t>
            </w:r>
            <w:r w:rsidR="00EA1C70">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56"/>
        <w:gridCol w:w="872"/>
        <w:gridCol w:w="380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EA1C70">
              <w:rPr>
                <w:rFonts w:ascii="Arial" w:hAnsi="Arial" w:cs="Arial"/>
                <w:b/>
                <w:color w:val="0F243E" w:themeColor="text2" w:themeShade="80"/>
              </w:rPr>
              <w:t xml:space="preserve"> </w:t>
            </w:r>
            <w:r w:rsidR="00EA1C70" w:rsidRPr="0084601F">
              <w:rPr>
                <w:rFonts w:ascii="Arial" w:hAnsi="Arial" w:cs="Arial"/>
              </w:rPr>
              <w:t>10531</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EA1C70">
              <w:rPr>
                <w:rFonts w:ascii="Arial" w:hAnsi="Arial" w:cs="Arial"/>
                <w:b/>
                <w:color w:val="0F243E" w:themeColor="text2" w:themeShade="80"/>
              </w:rPr>
              <w:t>3</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Default="00EA1C70" w:rsidP="00CC21F3">
            <w:pPr>
              <w:rPr>
                <w:rFonts w:ascii="Arial" w:hAnsi="Arial" w:cs="Arial"/>
                <w:b/>
                <w:color w:val="0F243E" w:themeColor="text2" w:themeShade="80"/>
              </w:rPr>
            </w:pPr>
            <w:r>
              <w:rPr>
                <w:rFonts w:ascii="Arial" w:hAnsi="Arial" w:cs="Arial"/>
                <w:b/>
                <w:color w:val="0F243E" w:themeColor="text2" w:themeShade="80"/>
              </w:rPr>
              <w:t>06-02-2015</w:t>
            </w: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4E7F7A" w:rsidP="00CC21F3">
            <w:pPr>
              <w:rPr>
                <w:rFonts w:ascii="Arial" w:hAnsi="Arial" w:cs="Arial"/>
                <w:b/>
                <w:color w:val="0F243E" w:themeColor="text2" w:themeShade="80"/>
              </w:rPr>
            </w:pPr>
            <w:r>
              <w:rPr>
                <w:rFonts w:ascii="Arial" w:hAnsi="Arial" w:cs="Arial"/>
                <w:b/>
                <w:color w:val="0F243E" w:themeColor="text2" w:themeShade="80"/>
              </w:rPr>
              <w:t>JULIO 2105</w:t>
            </w:r>
            <w:bookmarkStart w:id="0" w:name="_GoBack"/>
            <w:bookmarkEnd w:id="0"/>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64"/>
        <w:gridCol w:w="2586"/>
        <w:gridCol w:w="3478"/>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EA1C70" w:rsidRDefault="009D3B04" w:rsidP="00CC21F3">
            <w:pPr>
              <w:rPr>
                <w:rFonts w:ascii="Arial" w:hAnsi="Arial" w:cs="Arial"/>
                <w:b/>
                <w:color w:val="0F243E" w:themeColor="text2" w:themeShade="80"/>
              </w:rPr>
            </w:pPr>
            <w:r w:rsidRPr="002D3F0D">
              <w:rPr>
                <w:rFonts w:ascii="Arial" w:hAnsi="Arial" w:cs="Arial"/>
                <w:color w:val="0F243E" w:themeColor="text2" w:themeShade="80"/>
              </w:rPr>
              <w:t xml:space="preserve"> Horas Semana:</w:t>
            </w:r>
            <w:r w:rsidR="00EA1C70">
              <w:rPr>
                <w:rFonts w:ascii="Arial" w:hAnsi="Arial" w:cs="Arial"/>
                <w:color w:val="0F243E" w:themeColor="text2" w:themeShade="80"/>
              </w:rPr>
              <w:t xml:space="preserve"> </w:t>
            </w:r>
            <w:r w:rsidR="00EA1C70">
              <w:rPr>
                <w:rFonts w:ascii="Arial" w:hAnsi="Arial" w:cs="Arial"/>
                <w:b/>
                <w:color w:val="0F243E" w:themeColor="text2" w:themeShade="80"/>
              </w:rPr>
              <w:t>4</w:t>
            </w:r>
          </w:p>
        </w:tc>
        <w:tc>
          <w:tcPr>
            <w:tcW w:w="2835" w:type="dxa"/>
          </w:tcPr>
          <w:p w:rsidR="009D3B04" w:rsidRPr="00EA1C70" w:rsidRDefault="009D3B04" w:rsidP="00CC21F3">
            <w:pPr>
              <w:rPr>
                <w:rFonts w:ascii="Arial" w:hAnsi="Arial" w:cs="Arial"/>
                <w:b/>
                <w:color w:val="0F243E" w:themeColor="text2" w:themeShade="80"/>
              </w:rPr>
            </w:pPr>
            <w:r w:rsidRPr="002D3F0D">
              <w:rPr>
                <w:rFonts w:ascii="Arial" w:hAnsi="Arial" w:cs="Arial"/>
                <w:color w:val="0F243E" w:themeColor="text2" w:themeShade="80"/>
              </w:rPr>
              <w:t>Horas Mes:</w:t>
            </w:r>
            <w:r w:rsidR="00EA1C70">
              <w:rPr>
                <w:rFonts w:ascii="Arial" w:hAnsi="Arial" w:cs="Arial"/>
                <w:color w:val="0F243E" w:themeColor="text2" w:themeShade="80"/>
              </w:rPr>
              <w:t xml:space="preserve"> </w:t>
            </w:r>
            <w:r w:rsidR="00EA1C70">
              <w:rPr>
                <w:rFonts w:ascii="Arial" w:hAnsi="Arial" w:cs="Arial"/>
                <w:b/>
                <w:color w:val="0F243E" w:themeColor="text2" w:themeShade="80"/>
              </w:rPr>
              <w:t>16</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BA07DD">
              <w:rPr>
                <w:rFonts w:ascii="Arial" w:hAnsi="Arial" w:cs="Arial"/>
                <w:color w:val="0F243E" w:themeColor="text2" w:themeShade="80"/>
              </w:rPr>
              <w:t>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BA07DD">
              <w:rPr>
                <w:rFonts w:ascii="Arial" w:hAnsi="Arial" w:cs="Arial"/>
                <w:color w:val="0F243E" w:themeColor="text2" w:themeShade="80"/>
              </w:rPr>
              <w:t>2</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BA07DD">
              <w:rPr>
                <w:rFonts w:ascii="Arial" w:hAnsi="Arial" w:cs="Arial"/>
                <w:color w:val="0F243E" w:themeColor="text2" w:themeShade="80"/>
              </w:rPr>
              <w:t>64</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25"/>
        <w:gridCol w:w="2603"/>
        <w:gridCol w:w="381"/>
        <w:gridCol w:w="301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BA07DD">
              <w:rPr>
                <w:rFonts w:ascii="Arial" w:hAnsi="Arial" w:cs="Arial"/>
                <w:color w:val="0F243E" w:themeColor="text2" w:themeShade="80"/>
              </w:rPr>
              <w:t xml:space="preserve"> 6</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BA07DD">
              <w:rPr>
                <w:rFonts w:ascii="Arial" w:hAnsi="Arial" w:cs="Arial"/>
                <w:color w:val="0F243E" w:themeColor="text2" w:themeShade="80"/>
              </w:rPr>
              <w:t xml:space="preserve"> 24</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BA07DD">
              <w:rPr>
                <w:rFonts w:ascii="Arial" w:hAnsi="Arial" w:cs="Arial"/>
                <w:color w:val="0F243E" w:themeColor="text2" w:themeShade="80"/>
              </w:rPr>
              <w:t xml:space="preserve"> 96</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47"/>
        <w:gridCol w:w="3364"/>
        <w:gridCol w:w="4117"/>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EA1C70">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EA1C70">
              <w:rPr>
                <w:rFonts w:ascii="Arial" w:hAnsi="Arial" w:cs="Arial"/>
                <w:color w:val="0F243E" w:themeColor="text2" w:themeShade="80"/>
              </w:rPr>
              <w:t>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lastRenderedPageBreak/>
              <w:t>JUSTIFICACIÓN:</w:t>
            </w:r>
          </w:p>
        </w:tc>
      </w:tr>
      <w:tr w:rsidR="009D3B04" w:rsidTr="009D3B04">
        <w:tc>
          <w:tcPr>
            <w:tcW w:w="9054" w:type="dxa"/>
          </w:tcPr>
          <w:p w:rsidR="009D3B04" w:rsidRDefault="009D3B04" w:rsidP="00CC21F3">
            <w:pPr>
              <w:rPr>
                <w:rFonts w:ascii="Arial" w:hAnsi="Arial" w:cs="Arial"/>
                <w:color w:val="0F243E" w:themeColor="text2" w:themeShade="80"/>
              </w:rPr>
            </w:pPr>
          </w:p>
          <w:p w:rsidR="00EA1C70" w:rsidRPr="00EA1C70" w:rsidRDefault="00EA1C70" w:rsidP="00EA1C70">
            <w:pPr>
              <w:jc w:val="both"/>
              <w:rPr>
                <w:rFonts w:ascii="Arial" w:hAnsi="Arial" w:cs="Arial"/>
                <w:color w:val="0F243E" w:themeColor="text2" w:themeShade="80"/>
                <w:lang w:val="es-CO"/>
              </w:rPr>
            </w:pPr>
            <w:r w:rsidRPr="00EA1C70">
              <w:rPr>
                <w:rFonts w:ascii="Arial" w:hAnsi="Arial" w:cs="Arial"/>
                <w:color w:val="0F243E" w:themeColor="text2" w:themeShade="80"/>
                <w:lang w:val="es-CO"/>
              </w:rPr>
              <w:t xml:space="preserve">El profesional de Negocios Internacionales tendrá la posibilidad de aportar al desarrollo económico de su entorno, así como de participar en actividades relacionadas a la protección de los derechos fundamentales; para ello es indispensable tener una aproximación a los fundamentos del orden constitucional vigente y especialmente ilustrar aquellos valores, principios y disposiciones sobre las cuales se erige el gran acuerdo político, social y económico que está plasmado en la Constitución de 1991. </w:t>
            </w:r>
          </w:p>
          <w:p w:rsidR="009D3B04" w:rsidRPr="00EA1C70" w:rsidRDefault="009D3B04" w:rsidP="00CC21F3">
            <w:pPr>
              <w:rPr>
                <w:rFonts w:ascii="Arial" w:hAnsi="Arial" w:cs="Arial"/>
                <w:color w:val="0F243E" w:themeColor="text2" w:themeShade="80"/>
                <w:lang w:val="es-CO"/>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EA1C70" w:rsidP="00754257">
            <w:pPr>
              <w:jc w:val="both"/>
              <w:rPr>
                <w:rFonts w:ascii="Arial" w:hAnsi="Arial" w:cs="Arial"/>
                <w:color w:val="0F243E" w:themeColor="text2" w:themeShade="80"/>
              </w:rPr>
            </w:pPr>
            <w:r w:rsidRPr="00EA1C70">
              <w:rPr>
                <w:rFonts w:ascii="Arial" w:hAnsi="Arial" w:cs="Arial"/>
                <w:color w:val="0F243E" w:themeColor="text2" w:themeShade="80"/>
                <w:lang w:val="es-CO"/>
              </w:rPr>
              <w:t>La apropiación de conocimiento jurídico en derecho constitucional, especialmente aquel que es afín con el derecho internacional y económico será la prioridad de la asignatura. Para tal fin, será necesario empezar por las nociones básicas del derecho, conocer los valores que inspiran la carta política, sus principios fundantes, los derechos fundamentales, sociales, económicos y culturales que se reconocen y las acciones constitucionales previstas para su protección. El régimen de la hacienda pública y el modelo económico que consagra la constitución, las relaciones entre el derecho internacional y el derecho constitucional serán temáticas en torno a las cuales gire el curso.</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7C4763" w:rsidRDefault="007C4763" w:rsidP="00754257">
            <w:pPr>
              <w:numPr>
                <w:ilvl w:val="0"/>
                <w:numId w:val="45"/>
              </w:numPr>
              <w:jc w:val="both"/>
              <w:rPr>
                <w:rFonts w:ascii="Arial" w:hAnsi="Arial" w:cs="Arial"/>
                <w:bCs/>
                <w:color w:val="0F243E" w:themeColor="text2" w:themeShade="80"/>
                <w:lang w:val="es-CO"/>
              </w:rPr>
            </w:pPr>
            <w:r>
              <w:rPr>
                <w:rFonts w:ascii="Arial" w:hAnsi="Arial" w:cs="Arial"/>
                <w:bCs/>
                <w:color w:val="0F243E" w:themeColor="text2" w:themeShade="80"/>
                <w:lang w:val="es-CO"/>
              </w:rPr>
              <w:t>Conocer aspectos básicos del derecho, tales como las concepciones y teorías al respecto.</w:t>
            </w:r>
          </w:p>
          <w:p w:rsidR="00754257" w:rsidRPr="00E757FA" w:rsidRDefault="00754257" w:rsidP="00754257">
            <w:pPr>
              <w:numPr>
                <w:ilvl w:val="0"/>
                <w:numId w:val="45"/>
              </w:numPr>
              <w:jc w:val="both"/>
              <w:rPr>
                <w:rFonts w:ascii="Arial" w:hAnsi="Arial" w:cs="Arial"/>
                <w:bCs/>
                <w:color w:val="0F243E" w:themeColor="text2" w:themeShade="80"/>
                <w:lang w:val="es-CO"/>
              </w:rPr>
            </w:pPr>
            <w:r>
              <w:rPr>
                <w:rFonts w:ascii="Arial" w:hAnsi="Arial" w:cs="Arial"/>
                <w:bCs/>
                <w:color w:val="0F243E" w:themeColor="text2" w:themeShade="80"/>
                <w:lang w:val="es-CO"/>
              </w:rPr>
              <w:t xml:space="preserve">Abordar las fuentes del derecho </w:t>
            </w:r>
            <w:r w:rsidR="007C4763">
              <w:rPr>
                <w:rFonts w:ascii="Arial" w:hAnsi="Arial" w:cs="Arial"/>
                <w:bCs/>
                <w:color w:val="0F243E" w:themeColor="text2" w:themeShade="80"/>
                <w:lang w:val="es-CO"/>
              </w:rPr>
              <w:t>constitucional</w:t>
            </w:r>
            <w:r>
              <w:rPr>
                <w:rFonts w:ascii="Arial" w:hAnsi="Arial" w:cs="Arial"/>
                <w:bCs/>
                <w:color w:val="0F243E" w:themeColor="text2" w:themeShade="80"/>
                <w:lang w:val="es-CO"/>
              </w:rPr>
              <w:t xml:space="preserve"> para comprender como surge el mismo</w:t>
            </w:r>
            <w:r w:rsidRPr="00E757FA">
              <w:rPr>
                <w:rFonts w:ascii="Arial" w:hAnsi="Arial" w:cs="Arial"/>
                <w:bCs/>
                <w:color w:val="0F243E" w:themeColor="text2" w:themeShade="80"/>
                <w:lang w:val="es-CO"/>
              </w:rPr>
              <w:t>.</w:t>
            </w:r>
          </w:p>
          <w:p w:rsidR="007C4763" w:rsidRDefault="007C4763" w:rsidP="007C4763">
            <w:pPr>
              <w:numPr>
                <w:ilvl w:val="0"/>
                <w:numId w:val="45"/>
              </w:numPr>
              <w:jc w:val="both"/>
              <w:rPr>
                <w:rFonts w:ascii="Arial" w:hAnsi="Arial" w:cs="Arial"/>
                <w:bCs/>
                <w:color w:val="0F243E" w:themeColor="text2" w:themeShade="80"/>
                <w:lang w:val="es-CO"/>
              </w:rPr>
            </w:pPr>
            <w:r w:rsidRPr="007C4763">
              <w:rPr>
                <w:rFonts w:ascii="Arial" w:hAnsi="Arial" w:cs="Arial"/>
                <w:bCs/>
                <w:color w:val="0F243E" w:themeColor="text2" w:themeShade="80"/>
                <w:lang w:val="es-CO"/>
              </w:rPr>
              <w:t>Comprender la estructura del ordenamiento jurídico colombiano, y de la norma jurídica</w:t>
            </w:r>
            <w:r w:rsidR="00754257" w:rsidRPr="007C4763">
              <w:rPr>
                <w:rFonts w:ascii="Arial" w:hAnsi="Arial" w:cs="Arial"/>
                <w:bCs/>
                <w:color w:val="0F243E" w:themeColor="text2" w:themeShade="80"/>
                <w:lang w:val="es-CO"/>
              </w:rPr>
              <w:t>.</w:t>
            </w:r>
          </w:p>
          <w:p w:rsidR="007C4763" w:rsidRDefault="007C4763" w:rsidP="00CC21F3">
            <w:pPr>
              <w:numPr>
                <w:ilvl w:val="0"/>
                <w:numId w:val="45"/>
              </w:numPr>
              <w:jc w:val="both"/>
              <w:rPr>
                <w:rFonts w:ascii="Arial" w:hAnsi="Arial" w:cs="Arial"/>
                <w:bCs/>
                <w:color w:val="0F243E" w:themeColor="text2" w:themeShade="80"/>
                <w:lang w:val="es-CO"/>
              </w:rPr>
            </w:pPr>
            <w:r w:rsidRPr="007C4763">
              <w:rPr>
                <w:rFonts w:ascii="Arial" w:hAnsi="Arial" w:cs="Arial"/>
                <w:bCs/>
                <w:color w:val="0F243E" w:themeColor="text2" w:themeShade="80"/>
                <w:lang w:val="es-CO"/>
              </w:rPr>
              <w:t>Conocer la estructura de la constitución (parte dogmática y orgánica) y el contenido de la misma.</w:t>
            </w:r>
          </w:p>
          <w:p w:rsidR="007C4763" w:rsidRDefault="007C4763" w:rsidP="00CC21F3">
            <w:pPr>
              <w:numPr>
                <w:ilvl w:val="0"/>
                <w:numId w:val="45"/>
              </w:numPr>
              <w:jc w:val="both"/>
              <w:rPr>
                <w:rFonts w:ascii="Arial" w:hAnsi="Arial" w:cs="Arial"/>
                <w:bCs/>
                <w:color w:val="0F243E" w:themeColor="text2" w:themeShade="80"/>
                <w:lang w:val="es-CO"/>
              </w:rPr>
            </w:pPr>
            <w:r>
              <w:rPr>
                <w:rFonts w:ascii="Arial" w:hAnsi="Arial" w:cs="Arial"/>
                <w:bCs/>
                <w:color w:val="0F243E" w:themeColor="text2" w:themeShade="80"/>
                <w:lang w:val="es-CO"/>
              </w:rPr>
              <w:t xml:space="preserve">Identificar los </w:t>
            </w:r>
            <w:r w:rsidRPr="007C4763">
              <w:rPr>
                <w:rFonts w:ascii="Arial" w:hAnsi="Arial" w:cs="Arial"/>
                <w:bCs/>
                <w:color w:val="0F243E" w:themeColor="text2" w:themeShade="80"/>
                <w:lang w:val="es-CO"/>
              </w:rPr>
              <w:t>Derechos Humanos, Derechos fundamentales, Derechos Sociales Económicos y Culturales y Derechos Colectivos y del Medio Ambiente</w:t>
            </w:r>
            <w:r>
              <w:rPr>
                <w:rFonts w:ascii="Arial" w:hAnsi="Arial" w:cs="Arial"/>
                <w:bCs/>
                <w:color w:val="0F243E" w:themeColor="text2" w:themeShade="80"/>
                <w:lang w:val="es-CO"/>
              </w:rPr>
              <w:t>.</w:t>
            </w:r>
          </w:p>
          <w:p w:rsidR="007C4763" w:rsidRDefault="007C4763" w:rsidP="00CC21F3">
            <w:pPr>
              <w:numPr>
                <w:ilvl w:val="0"/>
                <w:numId w:val="45"/>
              </w:numPr>
              <w:jc w:val="both"/>
              <w:rPr>
                <w:rFonts w:ascii="Arial" w:hAnsi="Arial" w:cs="Arial"/>
                <w:bCs/>
                <w:color w:val="0F243E" w:themeColor="text2" w:themeShade="80"/>
                <w:lang w:val="es-CO"/>
              </w:rPr>
            </w:pPr>
            <w:r>
              <w:rPr>
                <w:rFonts w:ascii="Arial" w:hAnsi="Arial" w:cs="Arial"/>
                <w:bCs/>
                <w:color w:val="0F243E" w:themeColor="text2" w:themeShade="80"/>
                <w:lang w:val="es-CO"/>
              </w:rPr>
              <w:t>Identificar y aplicar los mecanismos de protección de los derechos y en qué casos se deben acudir.</w:t>
            </w:r>
          </w:p>
          <w:p w:rsidR="007C4763" w:rsidRDefault="007C4763" w:rsidP="00CC21F3">
            <w:pPr>
              <w:numPr>
                <w:ilvl w:val="0"/>
                <w:numId w:val="45"/>
              </w:numPr>
              <w:jc w:val="both"/>
              <w:rPr>
                <w:rFonts w:ascii="Arial" w:hAnsi="Arial" w:cs="Arial"/>
                <w:bCs/>
                <w:color w:val="0F243E" w:themeColor="text2" w:themeShade="80"/>
                <w:lang w:val="es-CO"/>
              </w:rPr>
            </w:pPr>
            <w:r>
              <w:rPr>
                <w:rFonts w:ascii="Arial" w:hAnsi="Arial" w:cs="Arial"/>
                <w:bCs/>
                <w:color w:val="0F243E" w:themeColor="text2" w:themeShade="80"/>
                <w:lang w:val="es-CO"/>
              </w:rPr>
              <w:t>Identificar los mecanismos de participación ciudadana.</w:t>
            </w:r>
          </w:p>
          <w:p w:rsidR="00B80D04" w:rsidRDefault="00B80D04" w:rsidP="00CC21F3">
            <w:pPr>
              <w:numPr>
                <w:ilvl w:val="0"/>
                <w:numId w:val="45"/>
              </w:numPr>
              <w:jc w:val="both"/>
              <w:rPr>
                <w:rFonts w:ascii="Arial" w:hAnsi="Arial" w:cs="Arial"/>
                <w:bCs/>
                <w:color w:val="0F243E" w:themeColor="text2" w:themeShade="80"/>
                <w:lang w:val="es-CO"/>
              </w:rPr>
            </w:pPr>
            <w:r>
              <w:rPr>
                <w:rFonts w:ascii="Arial" w:hAnsi="Arial" w:cs="Arial"/>
                <w:bCs/>
                <w:color w:val="0F243E" w:themeColor="text2" w:themeShade="80"/>
                <w:lang w:val="es-CO"/>
              </w:rPr>
              <w:t>Estudiar el Bloque de constitucionalidad y los</w:t>
            </w:r>
            <w:r w:rsidRPr="00B80D04">
              <w:rPr>
                <w:rFonts w:ascii="Arial" w:hAnsi="Arial" w:cs="Arial"/>
                <w:bCs/>
                <w:color w:val="0F243E" w:themeColor="text2" w:themeShade="80"/>
                <w:lang w:val="es-CO"/>
              </w:rPr>
              <w:t xml:space="preserve"> Tratados internacionales </w:t>
            </w:r>
            <w:r>
              <w:rPr>
                <w:rFonts w:ascii="Arial" w:hAnsi="Arial" w:cs="Arial"/>
                <w:bCs/>
                <w:color w:val="0F243E" w:themeColor="text2" w:themeShade="80"/>
                <w:lang w:val="es-CO"/>
              </w:rPr>
              <w:t>que hacen parte del mismo.</w:t>
            </w:r>
          </w:p>
          <w:p w:rsidR="007C4763" w:rsidRDefault="00B80D04" w:rsidP="00B80D04">
            <w:pPr>
              <w:numPr>
                <w:ilvl w:val="0"/>
                <w:numId w:val="45"/>
              </w:numPr>
              <w:jc w:val="both"/>
              <w:rPr>
                <w:rFonts w:ascii="Arial" w:hAnsi="Arial" w:cs="Arial"/>
                <w:bCs/>
                <w:color w:val="0F243E" w:themeColor="text2" w:themeShade="80"/>
                <w:lang w:val="es-CO"/>
              </w:rPr>
            </w:pPr>
            <w:r w:rsidRPr="00B80D04">
              <w:rPr>
                <w:rFonts w:ascii="Arial" w:hAnsi="Arial" w:cs="Arial"/>
                <w:bCs/>
                <w:color w:val="0F243E" w:themeColor="text2" w:themeShade="80"/>
                <w:lang w:val="es-CO"/>
              </w:rPr>
              <w:t>Conocer el modelo económico establecido en la Constitución Política.</w:t>
            </w:r>
          </w:p>
          <w:p w:rsidR="009D3B04" w:rsidRDefault="00B80D04" w:rsidP="00B80D04">
            <w:pPr>
              <w:numPr>
                <w:ilvl w:val="0"/>
                <w:numId w:val="45"/>
              </w:numPr>
              <w:jc w:val="both"/>
              <w:rPr>
                <w:rFonts w:ascii="Arial" w:hAnsi="Arial" w:cs="Arial"/>
                <w:color w:val="0F243E" w:themeColor="text2" w:themeShade="80"/>
              </w:rPr>
            </w:pPr>
            <w:r w:rsidRPr="00B80D04">
              <w:rPr>
                <w:rFonts w:ascii="Arial" w:hAnsi="Arial" w:cs="Arial"/>
                <w:bCs/>
                <w:color w:val="0F243E" w:themeColor="text2" w:themeShade="80"/>
                <w:lang w:val="es-CO"/>
              </w:rPr>
              <w:t>Identificar los límites que establece la Constitución en el marco económico.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B80D04" w:rsidRPr="00B80D04" w:rsidRDefault="00B80D04" w:rsidP="00B80D04">
            <w:pPr>
              <w:numPr>
                <w:ilvl w:val="0"/>
                <w:numId w:val="45"/>
              </w:numPr>
              <w:jc w:val="both"/>
              <w:rPr>
                <w:rFonts w:ascii="Arial" w:hAnsi="Arial" w:cs="Arial"/>
                <w:bCs/>
                <w:color w:val="0F243E" w:themeColor="text2" w:themeShade="80"/>
                <w:lang w:val="es-CO"/>
              </w:rPr>
            </w:pPr>
            <w:r>
              <w:rPr>
                <w:rFonts w:ascii="Arial" w:hAnsi="Arial" w:cs="Arial"/>
                <w:bCs/>
                <w:color w:val="0F243E" w:themeColor="text2" w:themeShade="80"/>
                <w:lang w:val="es-CO"/>
              </w:rPr>
              <w:t>Como surge y cuáles son las funciones del Derecho Constitucional?</w:t>
            </w:r>
          </w:p>
          <w:p w:rsidR="00B80D04" w:rsidRPr="00B80D04" w:rsidRDefault="00B80D04" w:rsidP="00B80D04">
            <w:pPr>
              <w:numPr>
                <w:ilvl w:val="0"/>
                <w:numId w:val="45"/>
              </w:numPr>
              <w:jc w:val="both"/>
              <w:rPr>
                <w:rFonts w:ascii="Arial" w:hAnsi="Arial" w:cs="Arial"/>
                <w:bCs/>
                <w:color w:val="0F243E" w:themeColor="text2" w:themeShade="80"/>
                <w:lang w:val="es-CO"/>
              </w:rPr>
            </w:pPr>
            <w:r>
              <w:rPr>
                <w:rFonts w:ascii="Arial" w:hAnsi="Arial" w:cs="Arial"/>
                <w:bCs/>
                <w:color w:val="0F243E" w:themeColor="text2" w:themeShade="80"/>
                <w:lang w:val="es-CO"/>
              </w:rPr>
              <w:t>Cuál es</w:t>
            </w:r>
            <w:r w:rsidRPr="00B80D04">
              <w:rPr>
                <w:rFonts w:ascii="Arial" w:hAnsi="Arial" w:cs="Arial"/>
                <w:bCs/>
                <w:color w:val="0F243E" w:themeColor="text2" w:themeShade="80"/>
                <w:lang w:val="es-CO"/>
              </w:rPr>
              <w:t xml:space="preserve"> la estructura del ordenamiento jurídico colombiano, y de la norma jurídica</w:t>
            </w:r>
            <w:r>
              <w:rPr>
                <w:rFonts w:ascii="Arial" w:hAnsi="Arial" w:cs="Arial"/>
                <w:bCs/>
                <w:color w:val="0F243E" w:themeColor="text2" w:themeShade="80"/>
                <w:lang w:val="es-CO"/>
              </w:rPr>
              <w:t>?</w:t>
            </w:r>
          </w:p>
          <w:p w:rsidR="00B80D04" w:rsidRPr="00B80D04" w:rsidRDefault="00B80D04" w:rsidP="00B80D04">
            <w:pPr>
              <w:numPr>
                <w:ilvl w:val="0"/>
                <w:numId w:val="45"/>
              </w:numPr>
              <w:jc w:val="both"/>
              <w:rPr>
                <w:rFonts w:ascii="Arial" w:hAnsi="Arial" w:cs="Arial"/>
                <w:bCs/>
                <w:color w:val="0F243E" w:themeColor="text2" w:themeShade="80"/>
                <w:lang w:val="es-CO"/>
              </w:rPr>
            </w:pPr>
            <w:r>
              <w:rPr>
                <w:rFonts w:ascii="Arial" w:hAnsi="Arial" w:cs="Arial"/>
                <w:bCs/>
                <w:color w:val="0F243E" w:themeColor="text2" w:themeShade="80"/>
                <w:lang w:val="es-CO"/>
              </w:rPr>
              <w:t xml:space="preserve">Cuáles son </w:t>
            </w:r>
            <w:r w:rsidRPr="00B80D04">
              <w:rPr>
                <w:rFonts w:ascii="Arial" w:hAnsi="Arial" w:cs="Arial"/>
                <w:bCs/>
                <w:color w:val="0F243E" w:themeColor="text2" w:themeShade="80"/>
                <w:lang w:val="es-CO"/>
              </w:rPr>
              <w:t>los Derechos Humanos, Derechos fundamentales, Derechos Sociales Económicos y Culturales y Derechos Colectivos y del Medio Ambiente</w:t>
            </w:r>
            <w:r>
              <w:rPr>
                <w:rFonts w:ascii="Arial" w:hAnsi="Arial" w:cs="Arial"/>
                <w:bCs/>
                <w:color w:val="0F243E" w:themeColor="text2" w:themeShade="80"/>
                <w:lang w:val="es-CO"/>
              </w:rPr>
              <w:t>?</w:t>
            </w:r>
          </w:p>
          <w:p w:rsidR="00B80D04" w:rsidRPr="00B80D04" w:rsidRDefault="00B80D04" w:rsidP="00B80D04">
            <w:pPr>
              <w:numPr>
                <w:ilvl w:val="0"/>
                <w:numId w:val="45"/>
              </w:numPr>
              <w:jc w:val="both"/>
              <w:rPr>
                <w:rFonts w:ascii="Arial" w:hAnsi="Arial" w:cs="Arial"/>
                <w:bCs/>
                <w:color w:val="0F243E" w:themeColor="text2" w:themeShade="80"/>
                <w:lang w:val="es-CO"/>
              </w:rPr>
            </w:pPr>
            <w:r>
              <w:rPr>
                <w:rFonts w:ascii="Arial" w:hAnsi="Arial" w:cs="Arial"/>
                <w:bCs/>
                <w:color w:val="0F243E" w:themeColor="text2" w:themeShade="80"/>
                <w:lang w:val="es-CO"/>
              </w:rPr>
              <w:t>En qué casos es posible acudir a los mecanismos de protección de los derechos?</w:t>
            </w:r>
          </w:p>
          <w:p w:rsidR="00B80D04" w:rsidRPr="00B80D04" w:rsidRDefault="004E4C70" w:rsidP="00B80D04">
            <w:pPr>
              <w:numPr>
                <w:ilvl w:val="0"/>
                <w:numId w:val="45"/>
              </w:numPr>
              <w:jc w:val="both"/>
              <w:rPr>
                <w:rFonts w:ascii="Arial" w:hAnsi="Arial" w:cs="Arial"/>
                <w:bCs/>
                <w:color w:val="0F243E" w:themeColor="text2" w:themeShade="80"/>
                <w:lang w:val="es-CO"/>
              </w:rPr>
            </w:pPr>
            <w:r w:rsidRPr="004E4C70">
              <w:rPr>
                <w:rFonts w:ascii="Arial" w:hAnsi="Arial" w:cs="Arial"/>
                <w:bCs/>
                <w:color w:val="0F243E" w:themeColor="text2" w:themeShade="80"/>
                <w:lang w:val="es-CO"/>
              </w:rPr>
              <w:t xml:space="preserve">En qué casos es posible acudir a los </w:t>
            </w:r>
            <w:r w:rsidR="00B80D04" w:rsidRPr="00B80D04">
              <w:rPr>
                <w:rFonts w:ascii="Arial" w:hAnsi="Arial" w:cs="Arial"/>
                <w:bCs/>
                <w:color w:val="0F243E" w:themeColor="text2" w:themeShade="80"/>
                <w:lang w:val="es-CO"/>
              </w:rPr>
              <w:t>mecanismos de participaci</w:t>
            </w:r>
            <w:r>
              <w:rPr>
                <w:rFonts w:ascii="Arial" w:hAnsi="Arial" w:cs="Arial"/>
                <w:bCs/>
                <w:color w:val="0F243E" w:themeColor="text2" w:themeShade="80"/>
                <w:lang w:val="es-CO"/>
              </w:rPr>
              <w:t>ón ciudadana?</w:t>
            </w:r>
          </w:p>
          <w:p w:rsidR="00B80D04" w:rsidRPr="00B80D04" w:rsidRDefault="004E4C70" w:rsidP="00B80D04">
            <w:pPr>
              <w:numPr>
                <w:ilvl w:val="0"/>
                <w:numId w:val="45"/>
              </w:numPr>
              <w:jc w:val="both"/>
              <w:rPr>
                <w:rFonts w:ascii="Arial" w:hAnsi="Arial" w:cs="Arial"/>
                <w:bCs/>
                <w:color w:val="0F243E" w:themeColor="text2" w:themeShade="80"/>
                <w:lang w:val="es-CO"/>
              </w:rPr>
            </w:pPr>
            <w:r>
              <w:rPr>
                <w:rFonts w:ascii="Arial" w:hAnsi="Arial" w:cs="Arial"/>
                <w:bCs/>
                <w:color w:val="0F243E" w:themeColor="text2" w:themeShade="80"/>
                <w:lang w:val="es-CO"/>
              </w:rPr>
              <w:t>Por qué es importante e</w:t>
            </w:r>
            <w:r w:rsidR="00B80D04" w:rsidRPr="00B80D04">
              <w:rPr>
                <w:rFonts w:ascii="Arial" w:hAnsi="Arial" w:cs="Arial"/>
                <w:bCs/>
                <w:color w:val="0F243E" w:themeColor="text2" w:themeShade="80"/>
                <w:lang w:val="es-CO"/>
              </w:rPr>
              <w:t>studiar el Bloque de constitucionalidad y los Tratados internacionales que</w:t>
            </w:r>
            <w:r>
              <w:rPr>
                <w:rFonts w:ascii="Arial" w:hAnsi="Arial" w:cs="Arial"/>
                <w:bCs/>
                <w:color w:val="0F243E" w:themeColor="text2" w:themeShade="80"/>
                <w:lang w:val="es-CO"/>
              </w:rPr>
              <w:t xml:space="preserve"> hacen parte del mismo?</w:t>
            </w:r>
          </w:p>
          <w:p w:rsidR="009D3B04" w:rsidRDefault="004E4C70" w:rsidP="004E4C70">
            <w:pPr>
              <w:numPr>
                <w:ilvl w:val="0"/>
                <w:numId w:val="45"/>
              </w:numPr>
              <w:jc w:val="both"/>
              <w:rPr>
                <w:rFonts w:ascii="Arial" w:hAnsi="Arial" w:cs="Arial"/>
                <w:color w:val="0F243E" w:themeColor="text2" w:themeShade="80"/>
              </w:rPr>
            </w:pPr>
            <w:r>
              <w:rPr>
                <w:rFonts w:ascii="Arial" w:hAnsi="Arial" w:cs="Arial"/>
                <w:bCs/>
                <w:color w:val="0F243E" w:themeColor="text2" w:themeShade="80"/>
                <w:lang w:val="es-CO"/>
              </w:rPr>
              <w:t>Por qué es necesario conocer</w:t>
            </w:r>
            <w:r w:rsidR="00B80D04" w:rsidRPr="00B80D04">
              <w:rPr>
                <w:rFonts w:ascii="Arial" w:hAnsi="Arial" w:cs="Arial"/>
                <w:bCs/>
                <w:color w:val="0F243E" w:themeColor="text2" w:themeShade="80"/>
                <w:lang w:val="es-CO"/>
              </w:rPr>
              <w:t xml:space="preserve"> el modelo económico establecido en la Constitución Política</w:t>
            </w:r>
            <w:r>
              <w:rPr>
                <w:rFonts w:ascii="Arial" w:hAnsi="Arial" w:cs="Arial"/>
                <w:bCs/>
                <w:color w:val="0F243E" w:themeColor="text2" w:themeShade="80"/>
                <w:lang w:val="es-CO"/>
              </w:rPr>
              <w:t>?</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D85A18" w:rsidRPr="004E4C70" w:rsidRDefault="009D3B04" w:rsidP="00CC21F3">
            <w:pPr>
              <w:jc w:val="both"/>
              <w:rPr>
                <w:rFonts w:ascii="Arial" w:hAnsi="Arial" w:cs="Arial"/>
                <w:b/>
                <w:color w:val="0F243E" w:themeColor="text2" w:themeShade="80"/>
              </w:rPr>
            </w:pPr>
            <w:r w:rsidRPr="004E4C70">
              <w:rPr>
                <w:rFonts w:ascii="Arial" w:hAnsi="Arial" w:cs="Arial"/>
                <w:b/>
                <w:color w:val="0F243E" w:themeColor="text2" w:themeShade="80"/>
              </w:rPr>
              <w:t>Competencias básicas:</w:t>
            </w:r>
          </w:p>
          <w:p w:rsidR="00D85A18" w:rsidRPr="004E4C70" w:rsidRDefault="00D85A18" w:rsidP="00D85A18">
            <w:pPr>
              <w:numPr>
                <w:ilvl w:val="0"/>
                <w:numId w:val="41"/>
              </w:numPr>
              <w:jc w:val="both"/>
              <w:rPr>
                <w:rFonts w:ascii="Arial" w:hAnsi="Arial" w:cs="Arial"/>
                <w:color w:val="2F2F2F"/>
                <w:shd w:val="clear" w:color="auto" w:fill="FFFFFF"/>
                <w:lang w:val="es-CO"/>
              </w:rPr>
            </w:pPr>
            <w:r w:rsidRPr="004E4C70">
              <w:rPr>
                <w:rFonts w:ascii="Arial" w:hAnsi="Arial" w:cs="Arial"/>
                <w:color w:val="2F2F2F"/>
                <w:shd w:val="clear" w:color="auto" w:fill="FFFFFF"/>
                <w:lang w:val="es-CO"/>
              </w:rPr>
              <w:t>En el desarrollo de cada una de las actividades planteadas, tanto individuales y grupales, el estudiante demostrará su creatividad, habilidad y destreza para confrontar y socializar los temas asignados.</w:t>
            </w:r>
          </w:p>
          <w:p w:rsidR="00D85A18" w:rsidRPr="004E4C70" w:rsidRDefault="00D85A18" w:rsidP="00D85A18">
            <w:pPr>
              <w:numPr>
                <w:ilvl w:val="0"/>
                <w:numId w:val="41"/>
              </w:numPr>
              <w:jc w:val="both"/>
              <w:rPr>
                <w:rFonts w:ascii="Arial" w:hAnsi="Arial" w:cs="Arial"/>
                <w:color w:val="2F2F2F"/>
                <w:shd w:val="clear" w:color="auto" w:fill="FFFFFF"/>
                <w:lang w:val="es-CO"/>
              </w:rPr>
            </w:pPr>
            <w:r w:rsidRPr="004E4C70">
              <w:rPr>
                <w:rFonts w:ascii="Arial" w:hAnsi="Arial" w:cs="Arial"/>
                <w:color w:val="2F2F2F"/>
                <w:shd w:val="clear" w:color="auto" w:fill="FFFFFF"/>
                <w:lang w:val="es-CO"/>
              </w:rPr>
              <w:t>El estudiante estará en capacidad de analizar, comprender y proponer estrategias de aplicación para su vida profesional, desde los elementos obtenidos en el estudio.</w:t>
            </w:r>
          </w:p>
          <w:p w:rsidR="009D3B04" w:rsidRPr="004E4C70" w:rsidRDefault="009D3B04" w:rsidP="00CC21F3">
            <w:pPr>
              <w:jc w:val="both"/>
              <w:rPr>
                <w:rFonts w:ascii="Arial" w:hAnsi="Arial" w:cs="Arial"/>
                <w:color w:val="2F2F2F"/>
                <w:shd w:val="clear" w:color="auto" w:fill="FFFFFF"/>
              </w:rPr>
            </w:pPr>
          </w:p>
          <w:p w:rsidR="00D85A18" w:rsidRPr="004E4C70" w:rsidRDefault="009D3B04" w:rsidP="00CC21F3">
            <w:pPr>
              <w:jc w:val="both"/>
              <w:rPr>
                <w:rFonts w:ascii="Arial" w:hAnsi="Arial" w:cs="Arial"/>
                <w:b/>
                <w:color w:val="2F2F2F"/>
                <w:shd w:val="clear" w:color="auto" w:fill="FFFFFF"/>
              </w:rPr>
            </w:pPr>
            <w:r w:rsidRPr="004E4C70">
              <w:rPr>
                <w:rFonts w:ascii="Arial" w:hAnsi="Arial" w:cs="Arial"/>
                <w:b/>
                <w:color w:val="2F2F2F"/>
                <w:shd w:val="clear" w:color="auto" w:fill="FFFFFF"/>
              </w:rPr>
              <w:t xml:space="preserve">Competencias específicas: </w:t>
            </w:r>
          </w:p>
          <w:p w:rsidR="00D85A18" w:rsidRPr="004E4C70" w:rsidRDefault="00D85A18" w:rsidP="00D85A18">
            <w:pPr>
              <w:numPr>
                <w:ilvl w:val="0"/>
                <w:numId w:val="41"/>
              </w:numPr>
              <w:jc w:val="both"/>
              <w:rPr>
                <w:rFonts w:ascii="Arial" w:hAnsi="Arial" w:cs="Arial"/>
                <w:color w:val="000000"/>
                <w:shd w:val="clear" w:color="auto" w:fill="FFFFFF"/>
                <w:lang w:val="es-CO"/>
              </w:rPr>
            </w:pPr>
            <w:r w:rsidRPr="004E4C70">
              <w:rPr>
                <w:rFonts w:ascii="Arial" w:hAnsi="Arial" w:cs="Arial"/>
                <w:color w:val="000000"/>
                <w:shd w:val="clear" w:color="auto" w:fill="FFFFFF"/>
                <w:lang w:val="es-CO"/>
              </w:rPr>
              <w:t>El estudiante enmarcará su proyecto de vida apoyado en la toma de decisiones, basándose en el pensamiento de vida.</w:t>
            </w:r>
          </w:p>
          <w:p w:rsidR="00D85A18" w:rsidRPr="004E4C70" w:rsidRDefault="00D85A18" w:rsidP="00D85A18">
            <w:pPr>
              <w:numPr>
                <w:ilvl w:val="0"/>
                <w:numId w:val="41"/>
              </w:numPr>
              <w:jc w:val="both"/>
              <w:rPr>
                <w:rFonts w:ascii="Arial" w:hAnsi="Arial" w:cs="Arial"/>
                <w:color w:val="000000"/>
                <w:shd w:val="clear" w:color="auto" w:fill="FFFFFF"/>
                <w:lang w:val="es-CO"/>
              </w:rPr>
            </w:pPr>
            <w:r w:rsidRPr="004E4C70">
              <w:rPr>
                <w:rFonts w:ascii="Arial" w:hAnsi="Arial" w:cs="Arial"/>
                <w:color w:val="000000"/>
                <w:shd w:val="clear" w:color="auto" w:fill="FFFFFF"/>
                <w:lang w:val="es-CO"/>
              </w:rPr>
              <w:t>El estudiante demostrará una gran capacidad de adaptación al cambio y su inteligencia emocional para resolver problemas relacionados con su disciplina académica.</w:t>
            </w:r>
          </w:p>
          <w:p w:rsidR="00D85A18" w:rsidRPr="004E4C70" w:rsidRDefault="009D3B04" w:rsidP="00CC21F3">
            <w:pPr>
              <w:jc w:val="both"/>
              <w:rPr>
                <w:rFonts w:ascii="Arial" w:hAnsi="Arial" w:cs="Arial"/>
                <w:b/>
                <w:color w:val="0F243E" w:themeColor="text2" w:themeShade="80"/>
              </w:rPr>
            </w:pPr>
            <w:r w:rsidRPr="004E4C70">
              <w:rPr>
                <w:rFonts w:ascii="Arial" w:hAnsi="Arial" w:cs="Arial"/>
                <w:b/>
                <w:color w:val="0F243E" w:themeColor="text2" w:themeShade="80"/>
              </w:rPr>
              <w:t xml:space="preserve">Competencias de énfasis: </w:t>
            </w:r>
          </w:p>
          <w:p w:rsidR="00D85A18" w:rsidRPr="004E4C70" w:rsidRDefault="00D85A18" w:rsidP="00D85A18">
            <w:pPr>
              <w:numPr>
                <w:ilvl w:val="0"/>
                <w:numId w:val="41"/>
              </w:numPr>
              <w:jc w:val="both"/>
              <w:rPr>
                <w:rFonts w:ascii="Arial" w:hAnsi="Arial" w:cs="Arial"/>
                <w:color w:val="0F243E" w:themeColor="text2" w:themeShade="80"/>
                <w:lang w:val="es-CO"/>
              </w:rPr>
            </w:pPr>
            <w:r w:rsidRPr="004E4C70">
              <w:rPr>
                <w:rFonts w:ascii="Arial" w:hAnsi="Arial" w:cs="Arial"/>
                <w:color w:val="0F243E" w:themeColor="text2" w:themeShade="80"/>
                <w:lang w:val="es-CO"/>
              </w:rPr>
              <w:t>El estudiante estará en  la capacidad de establecer juicios de carácter social, económico, político y cultural entre otros, generando un liderazgo evidente en la sociedad.</w:t>
            </w:r>
          </w:p>
          <w:p w:rsidR="00D85A18" w:rsidRPr="004E4C70" w:rsidRDefault="00D85A18" w:rsidP="00D85A18">
            <w:pPr>
              <w:numPr>
                <w:ilvl w:val="0"/>
                <w:numId w:val="41"/>
              </w:numPr>
              <w:jc w:val="both"/>
              <w:rPr>
                <w:rFonts w:ascii="Arial" w:hAnsi="Arial" w:cs="Arial"/>
                <w:color w:val="0F243E" w:themeColor="text2" w:themeShade="80"/>
                <w:lang w:val="es-CO"/>
              </w:rPr>
            </w:pPr>
            <w:r w:rsidRPr="004E4C70">
              <w:rPr>
                <w:rFonts w:ascii="Arial" w:hAnsi="Arial" w:cs="Arial"/>
                <w:color w:val="0F243E" w:themeColor="text2" w:themeShade="80"/>
                <w:lang w:val="es-CO"/>
              </w:rPr>
              <w:t>El estudiante estará en la capacidad de leer y analizar críticamente la problemática de la juventud actual y los retos a los que tendrá que enfrentarse en un futuro cercano.</w:t>
            </w:r>
          </w:p>
          <w:p w:rsidR="00D85A18" w:rsidRPr="004E4C70" w:rsidRDefault="00D85A18" w:rsidP="00D85A18">
            <w:pPr>
              <w:numPr>
                <w:ilvl w:val="0"/>
                <w:numId w:val="41"/>
              </w:numPr>
              <w:jc w:val="both"/>
              <w:rPr>
                <w:rFonts w:ascii="Arial" w:hAnsi="Arial" w:cs="Arial"/>
                <w:color w:val="0F243E" w:themeColor="text2" w:themeShade="80"/>
                <w:lang w:val="es-CO"/>
              </w:rPr>
            </w:pPr>
            <w:r w:rsidRPr="004E4C70">
              <w:rPr>
                <w:rFonts w:ascii="Arial" w:hAnsi="Arial" w:cs="Arial"/>
                <w:color w:val="0F243E" w:themeColor="text2" w:themeShade="80"/>
                <w:lang w:val="es-CO"/>
              </w:rPr>
              <w:lastRenderedPageBreak/>
              <w:t>Conocimiento de los principios, conceptos, lenguajes y métodos de la diversas ciencias que soportan el ejercicio profesional específico, contextualizados de acuerdo con los propósitos de formación</w:t>
            </w:r>
          </w:p>
          <w:p w:rsidR="00D85A18" w:rsidRPr="004E4C70" w:rsidRDefault="00D85A18" w:rsidP="00D85A18">
            <w:pPr>
              <w:numPr>
                <w:ilvl w:val="0"/>
                <w:numId w:val="41"/>
              </w:numPr>
              <w:jc w:val="both"/>
              <w:rPr>
                <w:rFonts w:ascii="Arial" w:hAnsi="Arial" w:cs="Arial"/>
                <w:color w:val="0F243E" w:themeColor="text2" w:themeShade="80"/>
                <w:lang w:val="es-CO"/>
              </w:rPr>
            </w:pPr>
            <w:r w:rsidRPr="004E4C70">
              <w:rPr>
                <w:rFonts w:ascii="Arial" w:hAnsi="Arial" w:cs="Arial"/>
                <w:color w:val="0F243E" w:themeColor="text2" w:themeShade="80"/>
                <w:lang w:val="es-CO"/>
              </w:rPr>
              <w:t>Conocimientos y habilidades básicas para la investigación y su interpretación en el proyecto de clase.</w:t>
            </w:r>
          </w:p>
          <w:p w:rsidR="00D85A18" w:rsidRPr="004E4C70" w:rsidRDefault="00D85A18" w:rsidP="00D85A18">
            <w:pPr>
              <w:numPr>
                <w:ilvl w:val="0"/>
                <w:numId w:val="41"/>
              </w:numPr>
              <w:jc w:val="both"/>
              <w:rPr>
                <w:rFonts w:ascii="Arial" w:hAnsi="Arial" w:cs="Arial"/>
                <w:color w:val="0F243E" w:themeColor="text2" w:themeShade="80"/>
                <w:lang w:val="es-CO"/>
              </w:rPr>
            </w:pPr>
            <w:r w:rsidRPr="004E4C70">
              <w:rPr>
                <w:rFonts w:ascii="Arial" w:hAnsi="Arial" w:cs="Arial"/>
                <w:color w:val="0F243E" w:themeColor="text2" w:themeShade="80"/>
                <w:lang w:val="es-CO"/>
              </w:rPr>
              <w:t>Capacidad para búsqueda y valorización en información para procesos de investigación y de intervención profesional.</w:t>
            </w:r>
          </w:p>
          <w:p w:rsidR="00D85A18" w:rsidRPr="004E4C70" w:rsidRDefault="00D85A18" w:rsidP="00D85A18">
            <w:pPr>
              <w:numPr>
                <w:ilvl w:val="0"/>
                <w:numId w:val="41"/>
              </w:numPr>
              <w:jc w:val="both"/>
              <w:rPr>
                <w:rFonts w:ascii="Arial" w:hAnsi="Arial" w:cs="Arial"/>
                <w:color w:val="0F243E" w:themeColor="text2" w:themeShade="80"/>
                <w:lang w:val="es-CO"/>
              </w:rPr>
            </w:pPr>
            <w:r w:rsidRPr="004E4C70">
              <w:rPr>
                <w:rFonts w:ascii="Arial" w:hAnsi="Arial" w:cs="Arial"/>
                <w:color w:val="0F243E" w:themeColor="text2" w:themeShade="80"/>
                <w:lang w:val="es-CO"/>
              </w:rPr>
              <w:t>Capacidad para interactuar con personas y grupos de trabajo.</w:t>
            </w:r>
          </w:p>
          <w:p w:rsidR="00D85A18" w:rsidRPr="004E4C70" w:rsidRDefault="00D85A18" w:rsidP="00D85A18">
            <w:pPr>
              <w:numPr>
                <w:ilvl w:val="0"/>
                <w:numId w:val="41"/>
              </w:numPr>
              <w:jc w:val="both"/>
              <w:rPr>
                <w:rFonts w:ascii="Arial" w:hAnsi="Arial" w:cs="Arial"/>
                <w:color w:val="0F243E" w:themeColor="text2" w:themeShade="80"/>
                <w:lang w:val="es-CO"/>
              </w:rPr>
            </w:pPr>
            <w:r w:rsidRPr="004E4C70">
              <w:rPr>
                <w:rFonts w:ascii="Arial" w:hAnsi="Arial" w:cs="Arial"/>
                <w:color w:val="0F243E" w:themeColor="text2" w:themeShade="80"/>
                <w:lang w:val="es-CO"/>
              </w:rPr>
              <w:t>Capacidad para innovar y proponer soluciones a problemas teórico-prácticos a partir de la aplicación del conocimiento en contextos específicos.</w:t>
            </w:r>
          </w:p>
          <w:p w:rsidR="00D85A18" w:rsidRPr="004E4C70" w:rsidRDefault="00D85A18" w:rsidP="00D85A18">
            <w:pPr>
              <w:numPr>
                <w:ilvl w:val="0"/>
                <w:numId w:val="41"/>
              </w:numPr>
              <w:jc w:val="both"/>
              <w:rPr>
                <w:rFonts w:ascii="Arial" w:hAnsi="Arial" w:cs="Arial"/>
                <w:color w:val="0F243E" w:themeColor="text2" w:themeShade="80"/>
                <w:lang w:val="es-CO"/>
              </w:rPr>
            </w:pPr>
            <w:r w:rsidRPr="004E4C70">
              <w:rPr>
                <w:rFonts w:ascii="Arial" w:hAnsi="Arial" w:cs="Arial"/>
                <w:color w:val="0F243E" w:themeColor="text2" w:themeShade="80"/>
                <w:lang w:val="es-CO"/>
              </w:rPr>
              <w:t>Capacidad  para actuar a partir del comprender, haciendo interpretación y proposiciones desde sus estructuras conceptuales básicas que le permiten resolver problemas en contexto</w:t>
            </w:r>
          </w:p>
          <w:p w:rsidR="00D85A18" w:rsidRPr="004E4C70" w:rsidRDefault="00D85A18" w:rsidP="00D85A18">
            <w:pPr>
              <w:numPr>
                <w:ilvl w:val="0"/>
                <w:numId w:val="41"/>
              </w:numPr>
              <w:jc w:val="both"/>
              <w:rPr>
                <w:rFonts w:ascii="Arial" w:hAnsi="Arial" w:cs="Arial"/>
                <w:color w:val="0F243E" w:themeColor="text2" w:themeShade="80"/>
                <w:lang w:val="es-CO"/>
              </w:rPr>
            </w:pPr>
            <w:r w:rsidRPr="004E4C70">
              <w:rPr>
                <w:rFonts w:ascii="Arial" w:hAnsi="Arial" w:cs="Arial"/>
                <w:color w:val="0F243E" w:themeColor="text2" w:themeShade="80"/>
                <w:lang w:val="es-CO"/>
              </w:rPr>
              <w:t>Las demás competencias se desarrollarán en forma integral con las restantes materias del Plan de Estudios.</w:t>
            </w:r>
          </w:p>
          <w:p w:rsidR="009D3B04" w:rsidRPr="00D85A18" w:rsidRDefault="009D3B04" w:rsidP="00D85A18">
            <w:pPr>
              <w:jc w:val="both"/>
              <w:rPr>
                <w:rFonts w:ascii="Arial" w:hAnsi="Arial" w:cs="Arial"/>
                <w:color w:val="0F243E" w:themeColor="text2" w:themeShade="80"/>
                <w:lang w:val="es-CO"/>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E5537D" w:rsidP="00E5537D">
            <w:pPr>
              <w:jc w:val="both"/>
              <w:rPr>
                <w:rFonts w:ascii="Arial" w:hAnsi="Arial" w:cs="Arial"/>
                <w:color w:val="0F243E" w:themeColor="text2" w:themeShade="80"/>
              </w:rPr>
            </w:pPr>
            <w:r>
              <w:rPr>
                <w:rFonts w:ascii="Arial" w:hAnsi="Arial" w:cs="Arial"/>
                <w:color w:val="0F243E" w:themeColor="text2" w:themeShade="80"/>
              </w:rPr>
              <w:t>Derecho internacional, derecho internacional humanitario, derecho económico, derecho constitucional.</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E5537D">
        <w:tc>
          <w:tcPr>
            <w:tcW w:w="9054"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E5537D">
        <w:trPr>
          <w:trHeight w:val="417"/>
        </w:trPr>
        <w:tc>
          <w:tcPr>
            <w:tcW w:w="9054" w:type="dxa"/>
          </w:tcPr>
          <w:p w:rsidR="009D3B04" w:rsidRDefault="009D3B04" w:rsidP="005307D9">
            <w:pPr>
              <w:rPr>
                <w:rFonts w:ascii="Arial" w:hAnsi="Arial" w:cs="Arial"/>
                <w:color w:val="0F243E" w:themeColor="text2" w:themeShade="80"/>
              </w:rPr>
            </w:pPr>
          </w:p>
          <w:p w:rsidR="005307D9" w:rsidRDefault="001E6D63" w:rsidP="005307D9">
            <w:pPr>
              <w:rPr>
                <w:rFonts w:ascii="Arial" w:hAnsi="Arial" w:cs="Arial"/>
                <w:b/>
                <w:color w:val="0F243E" w:themeColor="text2" w:themeShade="80"/>
              </w:rPr>
            </w:pPr>
            <w:r>
              <w:rPr>
                <w:rFonts w:ascii="Arial" w:hAnsi="Arial" w:cs="Arial"/>
                <w:b/>
                <w:color w:val="0F243E" w:themeColor="text2" w:themeShade="80"/>
              </w:rPr>
              <w:t>UNIDAD 1</w:t>
            </w:r>
          </w:p>
          <w:p w:rsidR="001E6D63" w:rsidRDefault="001E6D63" w:rsidP="005307D9">
            <w:pPr>
              <w:rPr>
                <w:rFonts w:ascii="Arial" w:hAnsi="Arial" w:cs="Arial"/>
                <w:b/>
                <w:color w:val="0F243E" w:themeColor="text2" w:themeShade="80"/>
              </w:rPr>
            </w:pPr>
          </w:p>
          <w:p w:rsidR="001E6D63" w:rsidRPr="001E6D63" w:rsidRDefault="001E6D63" w:rsidP="001E6D63">
            <w:pPr>
              <w:pStyle w:val="Prrafodelista"/>
              <w:numPr>
                <w:ilvl w:val="0"/>
                <w:numId w:val="46"/>
              </w:numPr>
              <w:rPr>
                <w:rFonts w:ascii="Arial" w:hAnsi="Arial" w:cs="Arial"/>
                <w:b/>
                <w:color w:val="0F243E" w:themeColor="text2" w:themeShade="80"/>
              </w:rPr>
            </w:pPr>
            <w:r w:rsidRPr="001E6D63">
              <w:rPr>
                <w:rFonts w:ascii="Arial" w:hAnsi="Arial" w:cs="Arial"/>
                <w:b/>
                <w:color w:val="0F243E" w:themeColor="text2" w:themeShade="80"/>
                <w:lang w:val="es-ES"/>
              </w:rPr>
              <w:t>CONCEPTOS BÁSICOS DEL DERECHO</w:t>
            </w:r>
          </w:p>
          <w:p w:rsidR="001E6D63" w:rsidRPr="001E6D63" w:rsidRDefault="001E6D63" w:rsidP="001E6D63">
            <w:pPr>
              <w:pStyle w:val="Prrafodelista"/>
              <w:numPr>
                <w:ilvl w:val="1"/>
                <w:numId w:val="46"/>
              </w:numPr>
              <w:rPr>
                <w:rFonts w:ascii="Arial" w:hAnsi="Arial" w:cs="Arial"/>
                <w:color w:val="0F243E" w:themeColor="text2" w:themeShade="80"/>
              </w:rPr>
            </w:pPr>
            <w:r w:rsidRPr="001E6D63">
              <w:rPr>
                <w:rFonts w:ascii="Arial" w:hAnsi="Arial" w:cs="Arial"/>
                <w:color w:val="0F243E" w:themeColor="text2" w:themeShade="80"/>
              </w:rPr>
              <w:t>Nociones de derecho, importancia del derecho, moral y derecho, fuentes del derecho.</w:t>
            </w:r>
          </w:p>
          <w:p w:rsidR="001E6D63" w:rsidRPr="001E6D63" w:rsidRDefault="001E6D63" w:rsidP="001E6D63">
            <w:pPr>
              <w:pStyle w:val="Prrafodelista"/>
              <w:numPr>
                <w:ilvl w:val="1"/>
                <w:numId w:val="46"/>
              </w:numPr>
              <w:rPr>
                <w:rFonts w:ascii="Arial" w:hAnsi="Arial" w:cs="Arial"/>
                <w:color w:val="0F243E" w:themeColor="text2" w:themeShade="80"/>
              </w:rPr>
            </w:pPr>
            <w:r w:rsidRPr="001E6D63">
              <w:rPr>
                <w:rFonts w:ascii="Arial" w:hAnsi="Arial" w:cs="Arial"/>
                <w:color w:val="0F243E" w:themeColor="text2" w:themeShade="80"/>
              </w:rPr>
              <w:t>Ordenamiento jurídico colombiano, estructura del ordenamiento y norma jurídica.</w:t>
            </w:r>
          </w:p>
          <w:p w:rsidR="001E6D63" w:rsidRPr="001E6D63" w:rsidRDefault="001E6D63" w:rsidP="001E6D63">
            <w:pPr>
              <w:pStyle w:val="Prrafodelista"/>
              <w:numPr>
                <w:ilvl w:val="1"/>
                <w:numId w:val="46"/>
              </w:numPr>
              <w:rPr>
                <w:rFonts w:ascii="Arial" w:hAnsi="Arial" w:cs="Arial"/>
                <w:b/>
                <w:color w:val="0F243E" w:themeColor="text2" w:themeShade="80"/>
              </w:rPr>
            </w:pPr>
            <w:r w:rsidRPr="001E6D63">
              <w:rPr>
                <w:rFonts w:ascii="Arial" w:hAnsi="Arial" w:cs="Arial"/>
                <w:color w:val="0F243E" w:themeColor="text2" w:themeShade="80"/>
              </w:rPr>
              <w:t xml:space="preserve"> </w:t>
            </w:r>
            <w:r>
              <w:rPr>
                <w:rFonts w:ascii="Arial" w:hAnsi="Arial" w:cs="Arial"/>
                <w:color w:val="0F243E" w:themeColor="text2" w:themeShade="80"/>
              </w:rPr>
              <w:t xml:space="preserve">La Constitución: </w:t>
            </w:r>
          </w:p>
          <w:p w:rsidR="001E6D63" w:rsidRDefault="001E6D63" w:rsidP="001E6D63">
            <w:pPr>
              <w:pStyle w:val="Prrafodelista"/>
              <w:numPr>
                <w:ilvl w:val="2"/>
                <w:numId w:val="46"/>
              </w:numPr>
              <w:rPr>
                <w:rFonts w:ascii="Arial" w:hAnsi="Arial" w:cs="Arial"/>
                <w:color w:val="0F243E" w:themeColor="text2" w:themeShade="80"/>
              </w:rPr>
            </w:pPr>
            <w:r w:rsidRPr="001E6D63">
              <w:rPr>
                <w:rFonts w:ascii="Arial" w:hAnsi="Arial" w:cs="Arial"/>
                <w:color w:val="0F243E" w:themeColor="text2" w:themeShade="80"/>
              </w:rPr>
              <w:t xml:space="preserve">Análisis del libro ¿Qué es una Constitución? </w:t>
            </w:r>
          </w:p>
          <w:p w:rsidR="001E6D63" w:rsidRDefault="001E6D63" w:rsidP="001E6D63">
            <w:pPr>
              <w:pStyle w:val="Prrafodelista"/>
              <w:numPr>
                <w:ilvl w:val="2"/>
                <w:numId w:val="46"/>
              </w:numPr>
              <w:ind w:left="765" w:hanging="339"/>
              <w:rPr>
                <w:rFonts w:ascii="Arial" w:hAnsi="Arial" w:cs="Arial"/>
                <w:color w:val="0F243E" w:themeColor="text2" w:themeShade="80"/>
              </w:rPr>
            </w:pPr>
            <w:r w:rsidRPr="001E6D63">
              <w:rPr>
                <w:rFonts w:ascii="Arial" w:hAnsi="Arial" w:cs="Arial"/>
                <w:color w:val="0F243E" w:themeColor="text2" w:themeShade="80"/>
              </w:rPr>
              <w:t>Estructura de la constitución (parte dogmática y orgánica)</w:t>
            </w:r>
          </w:p>
          <w:p w:rsidR="001E6D63" w:rsidRDefault="001E6D63" w:rsidP="001E6D63">
            <w:pPr>
              <w:pStyle w:val="Prrafodelista"/>
              <w:numPr>
                <w:ilvl w:val="2"/>
                <w:numId w:val="46"/>
              </w:numPr>
              <w:ind w:left="765" w:hanging="339"/>
              <w:rPr>
                <w:rFonts w:ascii="Arial" w:hAnsi="Arial" w:cs="Arial"/>
                <w:color w:val="0F243E" w:themeColor="text2" w:themeShade="80"/>
              </w:rPr>
            </w:pPr>
            <w:r w:rsidRPr="001E6D63">
              <w:rPr>
                <w:rFonts w:ascii="Arial" w:hAnsi="Arial" w:cs="Arial"/>
                <w:color w:val="0F243E" w:themeColor="text2" w:themeShade="80"/>
              </w:rPr>
              <w:t xml:space="preserve">"Contenido de la Constitución (reglas, principios, valores) </w:t>
            </w:r>
          </w:p>
          <w:p w:rsidR="001E6D63" w:rsidRPr="001E6D63" w:rsidRDefault="001E6D63" w:rsidP="001E6D63">
            <w:pPr>
              <w:pStyle w:val="Prrafodelista"/>
              <w:numPr>
                <w:ilvl w:val="2"/>
                <w:numId w:val="46"/>
              </w:numPr>
              <w:ind w:left="765" w:hanging="339"/>
              <w:rPr>
                <w:rFonts w:ascii="Arial" w:hAnsi="Arial" w:cs="Arial"/>
                <w:b/>
                <w:color w:val="0F243E" w:themeColor="text2" w:themeShade="80"/>
              </w:rPr>
            </w:pPr>
            <w:r>
              <w:rPr>
                <w:rFonts w:ascii="Arial" w:hAnsi="Arial" w:cs="Arial"/>
                <w:color w:val="0F243E" w:themeColor="text2" w:themeShade="80"/>
              </w:rPr>
              <w:t xml:space="preserve">Principios </w:t>
            </w:r>
            <w:r w:rsidRPr="001E6D63">
              <w:rPr>
                <w:rFonts w:ascii="Arial" w:hAnsi="Arial" w:cs="Arial"/>
                <w:color w:val="0F243E" w:themeColor="text2" w:themeShade="80"/>
              </w:rPr>
              <w:t>f</w:t>
            </w:r>
            <w:r>
              <w:rPr>
                <w:rFonts w:ascii="Arial" w:hAnsi="Arial" w:cs="Arial"/>
                <w:color w:val="0F243E" w:themeColor="text2" w:themeShade="80"/>
              </w:rPr>
              <w:t>undamentales de la constitución</w:t>
            </w:r>
          </w:p>
          <w:p w:rsidR="001E6D63" w:rsidRPr="002D3C52" w:rsidRDefault="001E6D63" w:rsidP="001E6D63">
            <w:pPr>
              <w:pStyle w:val="Prrafodelista"/>
              <w:numPr>
                <w:ilvl w:val="2"/>
                <w:numId w:val="46"/>
              </w:numPr>
              <w:ind w:left="765" w:hanging="339"/>
              <w:rPr>
                <w:rFonts w:ascii="Arial" w:hAnsi="Arial" w:cs="Arial"/>
                <w:b/>
                <w:color w:val="0F243E" w:themeColor="text2" w:themeShade="80"/>
              </w:rPr>
            </w:pPr>
            <w:r w:rsidRPr="001E6D63">
              <w:rPr>
                <w:rFonts w:ascii="Arial" w:hAnsi="Arial" w:cs="Arial"/>
                <w:color w:val="0F243E" w:themeColor="text2" w:themeShade="80"/>
                <w:lang w:val="es-ES"/>
              </w:rPr>
              <w:t>Clasificaciones de la Constitución</w:t>
            </w:r>
          </w:p>
          <w:p w:rsidR="002D3C52" w:rsidRDefault="002D3C52" w:rsidP="002D3C52">
            <w:pPr>
              <w:rPr>
                <w:rFonts w:ascii="Arial" w:hAnsi="Arial" w:cs="Arial"/>
                <w:b/>
                <w:color w:val="0F243E" w:themeColor="text2" w:themeShade="80"/>
              </w:rPr>
            </w:pPr>
            <w:r>
              <w:rPr>
                <w:rFonts w:ascii="Arial" w:hAnsi="Arial" w:cs="Arial"/>
                <w:b/>
                <w:color w:val="0F243E" w:themeColor="text2" w:themeShade="80"/>
              </w:rPr>
              <w:t>UNIDAD 2</w:t>
            </w:r>
          </w:p>
          <w:p w:rsidR="002D3C52" w:rsidRDefault="002D3C52" w:rsidP="002D3C52">
            <w:pPr>
              <w:rPr>
                <w:rFonts w:ascii="Arial" w:hAnsi="Arial" w:cs="Arial"/>
                <w:b/>
                <w:color w:val="0F243E" w:themeColor="text2" w:themeShade="80"/>
              </w:rPr>
            </w:pPr>
          </w:p>
          <w:p w:rsidR="002D3C52" w:rsidRDefault="002D3C52" w:rsidP="002D3C52">
            <w:pPr>
              <w:pStyle w:val="Prrafodelista"/>
              <w:numPr>
                <w:ilvl w:val="0"/>
                <w:numId w:val="46"/>
              </w:numPr>
              <w:rPr>
                <w:rFonts w:ascii="Arial" w:hAnsi="Arial" w:cs="Arial"/>
                <w:b/>
                <w:color w:val="0F243E" w:themeColor="text2" w:themeShade="80"/>
              </w:rPr>
            </w:pPr>
            <w:r>
              <w:rPr>
                <w:rFonts w:ascii="Arial" w:hAnsi="Arial" w:cs="Arial"/>
                <w:b/>
                <w:color w:val="0F243E" w:themeColor="text2" w:themeShade="80"/>
              </w:rPr>
              <w:lastRenderedPageBreak/>
              <w:t>DE LOS DERECHOS</w:t>
            </w:r>
          </w:p>
          <w:p w:rsidR="002D3C52" w:rsidRPr="002D3C52" w:rsidRDefault="002D3C52" w:rsidP="002D3C52">
            <w:pPr>
              <w:pStyle w:val="Prrafodelista"/>
              <w:numPr>
                <w:ilvl w:val="1"/>
                <w:numId w:val="46"/>
              </w:numPr>
              <w:rPr>
                <w:rFonts w:ascii="Arial" w:hAnsi="Arial" w:cs="Arial"/>
                <w:color w:val="0F243E" w:themeColor="text2" w:themeShade="80"/>
              </w:rPr>
            </w:pPr>
            <w:r w:rsidRPr="002D3C52">
              <w:rPr>
                <w:rFonts w:ascii="Arial" w:hAnsi="Arial" w:cs="Arial"/>
                <w:color w:val="0F243E" w:themeColor="text2" w:themeShade="80"/>
              </w:rPr>
              <w:t>Derechos Humanos</w:t>
            </w:r>
          </w:p>
          <w:p w:rsidR="002D3C52" w:rsidRDefault="002D3C52" w:rsidP="002D3C52">
            <w:pPr>
              <w:pStyle w:val="Prrafodelista"/>
              <w:numPr>
                <w:ilvl w:val="1"/>
                <w:numId w:val="46"/>
              </w:numPr>
              <w:rPr>
                <w:rFonts w:ascii="Arial" w:hAnsi="Arial" w:cs="Arial"/>
                <w:color w:val="0F243E" w:themeColor="text2" w:themeShade="80"/>
              </w:rPr>
            </w:pPr>
            <w:r w:rsidRPr="002D3C52">
              <w:rPr>
                <w:rFonts w:ascii="Arial" w:hAnsi="Arial" w:cs="Arial"/>
                <w:color w:val="0F243E" w:themeColor="text2" w:themeShade="80"/>
              </w:rPr>
              <w:t xml:space="preserve"> Derechos fundamen</w:t>
            </w:r>
            <w:r>
              <w:rPr>
                <w:rFonts w:ascii="Arial" w:hAnsi="Arial" w:cs="Arial"/>
                <w:color w:val="0F243E" w:themeColor="text2" w:themeShade="80"/>
              </w:rPr>
              <w:t>tales</w:t>
            </w:r>
          </w:p>
          <w:p w:rsidR="002D3C52" w:rsidRDefault="002D3C52" w:rsidP="002D3C52">
            <w:pPr>
              <w:pStyle w:val="Prrafodelista"/>
              <w:numPr>
                <w:ilvl w:val="1"/>
                <w:numId w:val="46"/>
              </w:numPr>
              <w:rPr>
                <w:rFonts w:ascii="Arial" w:hAnsi="Arial" w:cs="Arial"/>
                <w:color w:val="0F243E" w:themeColor="text2" w:themeShade="80"/>
              </w:rPr>
            </w:pPr>
            <w:r w:rsidRPr="002D3C52">
              <w:rPr>
                <w:rFonts w:ascii="Arial" w:hAnsi="Arial" w:cs="Arial"/>
                <w:color w:val="0F243E" w:themeColor="text2" w:themeShade="80"/>
              </w:rPr>
              <w:t xml:space="preserve">Derechos Sociales Económicos y Culturales </w:t>
            </w:r>
          </w:p>
          <w:p w:rsidR="002D3C52" w:rsidRDefault="002D3C52" w:rsidP="002D3C52">
            <w:pPr>
              <w:pStyle w:val="Prrafodelista"/>
              <w:numPr>
                <w:ilvl w:val="1"/>
                <w:numId w:val="46"/>
              </w:numPr>
              <w:rPr>
                <w:rFonts w:ascii="Arial" w:hAnsi="Arial" w:cs="Arial"/>
                <w:color w:val="0F243E" w:themeColor="text2" w:themeShade="80"/>
              </w:rPr>
            </w:pPr>
            <w:r w:rsidRPr="002D3C52">
              <w:rPr>
                <w:rFonts w:ascii="Arial" w:hAnsi="Arial" w:cs="Arial"/>
                <w:color w:val="0F243E" w:themeColor="text2" w:themeShade="80"/>
              </w:rPr>
              <w:t xml:space="preserve">Derechos </w:t>
            </w:r>
            <w:r>
              <w:rPr>
                <w:rFonts w:ascii="Arial" w:hAnsi="Arial" w:cs="Arial"/>
                <w:color w:val="0F243E" w:themeColor="text2" w:themeShade="80"/>
              </w:rPr>
              <w:t>Colectivos y del Medio Ambiente</w:t>
            </w:r>
          </w:p>
          <w:p w:rsidR="002D3C52" w:rsidRPr="002D3C52" w:rsidRDefault="002D3C52" w:rsidP="002D3C52">
            <w:pPr>
              <w:pStyle w:val="Prrafodelista"/>
              <w:numPr>
                <w:ilvl w:val="1"/>
                <w:numId w:val="46"/>
              </w:numPr>
              <w:rPr>
                <w:rFonts w:ascii="Arial" w:hAnsi="Arial" w:cs="Arial"/>
                <w:color w:val="0F243E" w:themeColor="text2" w:themeShade="80"/>
              </w:rPr>
            </w:pPr>
            <w:r>
              <w:rPr>
                <w:rFonts w:ascii="Arial" w:hAnsi="Arial" w:cs="Arial"/>
                <w:b/>
                <w:color w:val="0F243E" w:themeColor="text2" w:themeShade="80"/>
              </w:rPr>
              <w:t>Mecanismos de protección de los derechos:</w:t>
            </w:r>
          </w:p>
          <w:p w:rsidR="002D3C52" w:rsidRDefault="002D3C52" w:rsidP="002D3C52">
            <w:pPr>
              <w:pStyle w:val="Prrafodelista"/>
              <w:numPr>
                <w:ilvl w:val="2"/>
                <w:numId w:val="46"/>
              </w:numPr>
              <w:rPr>
                <w:rFonts w:ascii="Arial" w:hAnsi="Arial" w:cs="Arial"/>
                <w:color w:val="0F243E" w:themeColor="text2" w:themeShade="80"/>
              </w:rPr>
            </w:pPr>
            <w:r>
              <w:rPr>
                <w:rFonts w:ascii="Arial" w:hAnsi="Arial" w:cs="Arial"/>
                <w:color w:val="0F243E" w:themeColor="text2" w:themeShade="80"/>
              </w:rPr>
              <w:t>Acción de tutela</w:t>
            </w:r>
          </w:p>
          <w:p w:rsidR="002D3C52" w:rsidRDefault="002D3C52" w:rsidP="002D3C52">
            <w:pPr>
              <w:pStyle w:val="Prrafodelista"/>
              <w:numPr>
                <w:ilvl w:val="2"/>
                <w:numId w:val="46"/>
              </w:numPr>
              <w:rPr>
                <w:rFonts w:ascii="Arial" w:hAnsi="Arial" w:cs="Arial"/>
                <w:color w:val="0F243E" w:themeColor="text2" w:themeShade="80"/>
              </w:rPr>
            </w:pPr>
            <w:r>
              <w:rPr>
                <w:rFonts w:ascii="Arial" w:hAnsi="Arial" w:cs="Arial"/>
                <w:color w:val="0F243E" w:themeColor="text2" w:themeShade="80"/>
              </w:rPr>
              <w:t>Habeas data</w:t>
            </w:r>
          </w:p>
          <w:p w:rsidR="002D3C52" w:rsidRDefault="002D3C52" w:rsidP="002D3C52">
            <w:pPr>
              <w:pStyle w:val="Prrafodelista"/>
              <w:numPr>
                <w:ilvl w:val="2"/>
                <w:numId w:val="46"/>
              </w:numPr>
              <w:rPr>
                <w:rFonts w:ascii="Arial" w:hAnsi="Arial" w:cs="Arial"/>
                <w:color w:val="0F243E" w:themeColor="text2" w:themeShade="80"/>
              </w:rPr>
            </w:pPr>
            <w:r>
              <w:rPr>
                <w:rFonts w:ascii="Arial" w:hAnsi="Arial" w:cs="Arial"/>
                <w:color w:val="0F243E" w:themeColor="text2" w:themeShade="80"/>
              </w:rPr>
              <w:t>Habeas corpus</w:t>
            </w:r>
          </w:p>
          <w:p w:rsidR="002D3C52" w:rsidRDefault="002D3C52" w:rsidP="002D3C52">
            <w:pPr>
              <w:pStyle w:val="Prrafodelista"/>
              <w:numPr>
                <w:ilvl w:val="2"/>
                <w:numId w:val="46"/>
              </w:numPr>
              <w:rPr>
                <w:rFonts w:ascii="Arial" w:hAnsi="Arial" w:cs="Arial"/>
                <w:color w:val="0F243E" w:themeColor="text2" w:themeShade="80"/>
              </w:rPr>
            </w:pPr>
            <w:r>
              <w:rPr>
                <w:rFonts w:ascii="Arial" w:hAnsi="Arial" w:cs="Arial"/>
                <w:color w:val="0F243E" w:themeColor="text2" w:themeShade="80"/>
              </w:rPr>
              <w:t>Acción de grupo</w:t>
            </w:r>
          </w:p>
          <w:p w:rsidR="002D3C52" w:rsidRDefault="002D3C52" w:rsidP="002D3C52">
            <w:pPr>
              <w:pStyle w:val="Prrafodelista"/>
              <w:numPr>
                <w:ilvl w:val="2"/>
                <w:numId w:val="46"/>
              </w:numPr>
              <w:rPr>
                <w:rFonts w:ascii="Arial" w:hAnsi="Arial" w:cs="Arial"/>
                <w:color w:val="0F243E" w:themeColor="text2" w:themeShade="80"/>
              </w:rPr>
            </w:pPr>
            <w:r>
              <w:rPr>
                <w:rFonts w:ascii="Arial" w:hAnsi="Arial" w:cs="Arial"/>
                <w:color w:val="0F243E" w:themeColor="text2" w:themeShade="80"/>
              </w:rPr>
              <w:t>Acción popular</w:t>
            </w:r>
          </w:p>
          <w:p w:rsidR="002D3C52" w:rsidRDefault="002D3C52" w:rsidP="002D3C52">
            <w:pPr>
              <w:pStyle w:val="Prrafodelista"/>
              <w:numPr>
                <w:ilvl w:val="2"/>
                <w:numId w:val="46"/>
              </w:numPr>
              <w:rPr>
                <w:rFonts w:ascii="Arial" w:hAnsi="Arial" w:cs="Arial"/>
                <w:color w:val="0F243E" w:themeColor="text2" w:themeShade="80"/>
              </w:rPr>
            </w:pPr>
            <w:r>
              <w:rPr>
                <w:rFonts w:ascii="Arial" w:hAnsi="Arial" w:cs="Arial"/>
                <w:color w:val="0F243E" w:themeColor="text2" w:themeShade="80"/>
              </w:rPr>
              <w:t>Acción de cumplimiento</w:t>
            </w:r>
          </w:p>
          <w:p w:rsidR="002D3C52" w:rsidRDefault="002D3C52" w:rsidP="002D3C52">
            <w:pPr>
              <w:rPr>
                <w:rFonts w:ascii="Arial" w:eastAsiaTheme="minorHAnsi" w:hAnsi="Arial" w:cs="Arial"/>
                <w:color w:val="0F243E" w:themeColor="text2" w:themeShade="80"/>
                <w:sz w:val="22"/>
                <w:szCs w:val="22"/>
                <w:lang w:val="es-CO" w:eastAsia="en-US"/>
              </w:rPr>
            </w:pPr>
          </w:p>
          <w:p w:rsidR="002D3C52" w:rsidRDefault="002D3C52" w:rsidP="002D3C52">
            <w:pPr>
              <w:rPr>
                <w:rFonts w:ascii="Arial" w:eastAsiaTheme="minorHAnsi" w:hAnsi="Arial" w:cs="Arial"/>
                <w:b/>
                <w:color w:val="0F243E" w:themeColor="text2" w:themeShade="80"/>
                <w:szCs w:val="22"/>
                <w:lang w:val="es-CO" w:eastAsia="en-US"/>
              </w:rPr>
            </w:pPr>
            <w:r>
              <w:rPr>
                <w:rFonts w:ascii="Arial" w:eastAsiaTheme="minorHAnsi" w:hAnsi="Arial" w:cs="Arial"/>
                <w:b/>
                <w:color w:val="0F243E" w:themeColor="text2" w:themeShade="80"/>
                <w:szCs w:val="22"/>
                <w:lang w:val="es-CO" w:eastAsia="en-US"/>
              </w:rPr>
              <w:t>UNIDAD 3</w:t>
            </w:r>
          </w:p>
          <w:p w:rsidR="002D3C52" w:rsidRDefault="002D3C52" w:rsidP="002D3C52">
            <w:pPr>
              <w:rPr>
                <w:rFonts w:ascii="Arial" w:eastAsiaTheme="minorHAnsi" w:hAnsi="Arial" w:cs="Arial"/>
                <w:b/>
                <w:color w:val="0F243E" w:themeColor="text2" w:themeShade="80"/>
                <w:szCs w:val="22"/>
                <w:lang w:val="es-CO" w:eastAsia="en-US"/>
              </w:rPr>
            </w:pPr>
          </w:p>
          <w:p w:rsidR="002D3C52" w:rsidRDefault="002D3C52" w:rsidP="002D3C52">
            <w:pPr>
              <w:pStyle w:val="Prrafodelista"/>
              <w:numPr>
                <w:ilvl w:val="0"/>
                <w:numId w:val="46"/>
              </w:numPr>
              <w:rPr>
                <w:rFonts w:ascii="Arial" w:hAnsi="Arial" w:cs="Arial"/>
                <w:b/>
                <w:color w:val="0F243E" w:themeColor="text2" w:themeShade="80"/>
              </w:rPr>
            </w:pPr>
            <w:r>
              <w:rPr>
                <w:rFonts w:ascii="Arial" w:hAnsi="Arial" w:cs="Arial"/>
                <w:b/>
                <w:color w:val="0F243E" w:themeColor="text2" w:themeShade="80"/>
              </w:rPr>
              <w:t>MECANISMOS DE PARTICIPACION CIUDADANA</w:t>
            </w:r>
          </w:p>
          <w:p w:rsidR="002D3C52" w:rsidRPr="002D3C52" w:rsidRDefault="002D3C52" w:rsidP="002D3C52">
            <w:pPr>
              <w:pStyle w:val="Prrafodelista"/>
              <w:numPr>
                <w:ilvl w:val="1"/>
                <w:numId w:val="46"/>
              </w:numPr>
              <w:rPr>
                <w:rFonts w:ascii="Arial" w:hAnsi="Arial" w:cs="Arial"/>
                <w:b/>
                <w:color w:val="0F243E" w:themeColor="text2" w:themeShade="80"/>
              </w:rPr>
            </w:pPr>
            <w:r>
              <w:rPr>
                <w:rFonts w:ascii="Arial" w:hAnsi="Arial" w:cs="Arial"/>
                <w:color w:val="0F243E" w:themeColor="text2" w:themeShade="80"/>
              </w:rPr>
              <w:t>El voto</w:t>
            </w:r>
          </w:p>
          <w:p w:rsidR="002D3C52" w:rsidRPr="002D3C52" w:rsidRDefault="002D3C52" w:rsidP="002D3C52">
            <w:pPr>
              <w:pStyle w:val="Prrafodelista"/>
              <w:numPr>
                <w:ilvl w:val="1"/>
                <w:numId w:val="46"/>
              </w:numPr>
              <w:rPr>
                <w:rFonts w:ascii="Arial" w:hAnsi="Arial" w:cs="Arial"/>
                <w:b/>
                <w:color w:val="0F243E" w:themeColor="text2" w:themeShade="80"/>
              </w:rPr>
            </w:pPr>
            <w:r>
              <w:rPr>
                <w:rFonts w:ascii="Arial" w:hAnsi="Arial" w:cs="Arial"/>
                <w:color w:val="0F243E" w:themeColor="text2" w:themeShade="80"/>
              </w:rPr>
              <w:t>Plebiscito</w:t>
            </w:r>
          </w:p>
          <w:p w:rsidR="002D3C52" w:rsidRPr="002D3C52" w:rsidRDefault="002D3C52" w:rsidP="002D3C52">
            <w:pPr>
              <w:pStyle w:val="Prrafodelista"/>
              <w:numPr>
                <w:ilvl w:val="1"/>
                <w:numId w:val="46"/>
              </w:numPr>
              <w:rPr>
                <w:rFonts w:ascii="Arial" w:hAnsi="Arial" w:cs="Arial"/>
                <w:b/>
                <w:color w:val="0F243E" w:themeColor="text2" w:themeShade="80"/>
              </w:rPr>
            </w:pPr>
            <w:r>
              <w:rPr>
                <w:rFonts w:ascii="Arial" w:hAnsi="Arial" w:cs="Arial"/>
                <w:color w:val="0F243E" w:themeColor="text2" w:themeShade="80"/>
              </w:rPr>
              <w:t>Referendo</w:t>
            </w:r>
          </w:p>
          <w:p w:rsidR="002D3C52" w:rsidRPr="002D3C52" w:rsidRDefault="002D3C52" w:rsidP="002D3C52">
            <w:pPr>
              <w:pStyle w:val="Prrafodelista"/>
              <w:numPr>
                <w:ilvl w:val="1"/>
                <w:numId w:val="46"/>
              </w:numPr>
              <w:rPr>
                <w:rFonts w:ascii="Arial" w:hAnsi="Arial" w:cs="Arial"/>
                <w:b/>
                <w:color w:val="0F243E" w:themeColor="text2" w:themeShade="80"/>
              </w:rPr>
            </w:pPr>
            <w:r>
              <w:rPr>
                <w:rFonts w:ascii="Arial" w:hAnsi="Arial" w:cs="Arial"/>
                <w:color w:val="0F243E" w:themeColor="text2" w:themeShade="80"/>
              </w:rPr>
              <w:t>Cabildo abierto</w:t>
            </w:r>
          </w:p>
          <w:p w:rsidR="002D3C52" w:rsidRPr="002D3C52" w:rsidRDefault="002D3C52" w:rsidP="002D3C52">
            <w:pPr>
              <w:pStyle w:val="Prrafodelista"/>
              <w:numPr>
                <w:ilvl w:val="1"/>
                <w:numId w:val="46"/>
              </w:numPr>
              <w:rPr>
                <w:rFonts w:ascii="Arial" w:hAnsi="Arial" w:cs="Arial"/>
                <w:b/>
                <w:color w:val="0F243E" w:themeColor="text2" w:themeShade="80"/>
              </w:rPr>
            </w:pPr>
            <w:r>
              <w:rPr>
                <w:rFonts w:ascii="Arial" w:hAnsi="Arial" w:cs="Arial"/>
                <w:color w:val="0F243E" w:themeColor="text2" w:themeShade="80"/>
              </w:rPr>
              <w:t>Mecanismos de participación ciudadana de tipo social</w:t>
            </w:r>
          </w:p>
          <w:p w:rsidR="002D3C52" w:rsidRDefault="002D3C52" w:rsidP="002D3C52">
            <w:pPr>
              <w:rPr>
                <w:rFonts w:ascii="Arial" w:hAnsi="Arial" w:cs="Arial"/>
                <w:b/>
                <w:color w:val="0F243E" w:themeColor="text2" w:themeShade="80"/>
              </w:rPr>
            </w:pPr>
          </w:p>
          <w:p w:rsidR="002D3C52" w:rsidRDefault="002D3C52" w:rsidP="002D3C52">
            <w:pPr>
              <w:rPr>
                <w:rFonts w:ascii="Arial" w:hAnsi="Arial" w:cs="Arial"/>
                <w:b/>
                <w:color w:val="0F243E" w:themeColor="text2" w:themeShade="80"/>
              </w:rPr>
            </w:pPr>
            <w:r>
              <w:rPr>
                <w:rFonts w:ascii="Arial" w:hAnsi="Arial" w:cs="Arial"/>
                <w:b/>
                <w:color w:val="0F243E" w:themeColor="text2" w:themeShade="80"/>
              </w:rPr>
              <w:t>UNIDAD 4</w:t>
            </w:r>
          </w:p>
          <w:p w:rsidR="002D3C52" w:rsidRDefault="002D3C52" w:rsidP="002D3C52">
            <w:pPr>
              <w:rPr>
                <w:rFonts w:ascii="Arial" w:hAnsi="Arial" w:cs="Arial"/>
                <w:b/>
                <w:color w:val="0F243E" w:themeColor="text2" w:themeShade="80"/>
              </w:rPr>
            </w:pPr>
          </w:p>
          <w:p w:rsidR="002D3C52" w:rsidRDefault="002D3C52" w:rsidP="002D3C52">
            <w:pPr>
              <w:pStyle w:val="Prrafodelista"/>
              <w:numPr>
                <w:ilvl w:val="0"/>
                <w:numId w:val="46"/>
              </w:numPr>
              <w:rPr>
                <w:rFonts w:ascii="Arial" w:hAnsi="Arial" w:cs="Arial"/>
                <w:b/>
                <w:color w:val="0F243E" w:themeColor="text2" w:themeShade="80"/>
              </w:rPr>
            </w:pPr>
            <w:r>
              <w:rPr>
                <w:rFonts w:ascii="Arial" w:hAnsi="Arial" w:cs="Arial"/>
                <w:b/>
                <w:color w:val="0F243E" w:themeColor="text2" w:themeShade="80"/>
              </w:rPr>
              <w:t>BLOQUE DE CONSTITUCIONALIDAD</w:t>
            </w:r>
          </w:p>
          <w:p w:rsidR="002D3C52" w:rsidRPr="002D3C52" w:rsidRDefault="002D3C52" w:rsidP="002D3C52">
            <w:pPr>
              <w:pStyle w:val="Prrafodelista"/>
              <w:numPr>
                <w:ilvl w:val="1"/>
                <w:numId w:val="46"/>
              </w:numPr>
              <w:rPr>
                <w:rFonts w:ascii="Arial" w:hAnsi="Arial" w:cs="Arial"/>
                <w:b/>
                <w:color w:val="0F243E" w:themeColor="text2" w:themeShade="80"/>
              </w:rPr>
            </w:pPr>
            <w:r>
              <w:rPr>
                <w:rFonts w:ascii="Arial" w:hAnsi="Arial" w:cs="Arial"/>
                <w:color w:val="0F243E" w:themeColor="text2" w:themeShade="80"/>
              </w:rPr>
              <w:t>Tratados Internacionales ratificados por Colombia</w:t>
            </w:r>
          </w:p>
          <w:p w:rsidR="002D3C52" w:rsidRDefault="002D3C52" w:rsidP="002D3C52">
            <w:pPr>
              <w:rPr>
                <w:rFonts w:ascii="Arial" w:hAnsi="Arial" w:cs="Arial"/>
                <w:b/>
                <w:color w:val="0F243E" w:themeColor="text2" w:themeShade="80"/>
              </w:rPr>
            </w:pPr>
            <w:r>
              <w:rPr>
                <w:rFonts w:ascii="Arial" w:hAnsi="Arial" w:cs="Arial"/>
                <w:b/>
                <w:color w:val="0F243E" w:themeColor="text2" w:themeShade="80"/>
              </w:rPr>
              <w:t>UNIDAD 5</w:t>
            </w:r>
          </w:p>
          <w:p w:rsidR="002D3C52" w:rsidRDefault="002D3C52" w:rsidP="002D3C52">
            <w:pPr>
              <w:rPr>
                <w:rFonts w:ascii="Arial" w:hAnsi="Arial" w:cs="Arial"/>
                <w:b/>
                <w:color w:val="0F243E" w:themeColor="text2" w:themeShade="80"/>
              </w:rPr>
            </w:pPr>
          </w:p>
          <w:p w:rsidR="002D3C52" w:rsidRDefault="002D3C52" w:rsidP="002D3C52">
            <w:pPr>
              <w:pStyle w:val="Prrafodelista"/>
              <w:numPr>
                <w:ilvl w:val="0"/>
                <w:numId w:val="46"/>
              </w:numPr>
              <w:rPr>
                <w:rFonts w:ascii="Arial" w:hAnsi="Arial" w:cs="Arial"/>
                <w:b/>
                <w:color w:val="0F243E" w:themeColor="text2" w:themeShade="80"/>
              </w:rPr>
            </w:pPr>
            <w:r>
              <w:rPr>
                <w:rFonts w:ascii="Arial" w:hAnsi="Arial" w:cs="Arial"/>
                <w:b/>
                <w:color w:val="0F243E" w:themeColor="text2" w:themeShade="80"/>
              </w:rPr>
              <w:t>MODELO ECONÓMICO CONSTITUCIONAL</w:t>
            </w:r>
          </w:p>
          <w:p w:rsidR="002D3C52" w:rsidRDefault="002D3C52" w:rsidP="002D3C52">
            <w:pPr>
              <w:rPr>
                <w:rFonts w:ascii="Arial" w:hAnsi="Arial" w:cs="Arial"/>
                <w:b/>
                <w:color w:val="0F243E" w:themeColor="text2" w:themeShade="80"/>
              </w:rPr>
            </w:pPr>
            <w:r>
              <w:rPr>
                <w:rFonts w:ascii="Arial" w:hAnsi="Arial" w:cs="Arial"/>
                <w:b/>
                <w:color w:val="0F243E" w:themeColor="text2" w:themeShade="80"/>
              </w:rPr>
              <w:t>UNIDAD 6</w:t>
            </w:r>
          </w:p>
          <w:p w:rsidR="002D3C52" w:rsidRDefault="002D3C52" w:rsidP="002D3C52">
            <w:pPr>
              <w:rPr>
                <w:rFonts w:ascii="Arial" w:hAnsi="Arial" w:cs="Arial"/>
                <w:b/>
                <w:color w:val="0F243E" w:themeColor="text2" w:themeShade="80"/>
              </w:rPr>
            </w:pPr>
          </w:p>
          <w:p w:rsidR="002D3C52" w:rsidRPr="002D3C52" w:rsidRDefault="002D3C52" w:rsidP="002D3C52">
            <w:pPr>
              <w:pStyle w:val="Prrafodelista"/>
              <w:numPr>
                <w:ilvl w:val="0"/>
                <w:numId w:val="46"/>
              </w:numPr>
              <w:rPr>
                <w:rFonts w:ascii="Arial" w:hAnsi="Arial" w:cs="Arial"/>
                <w:b/>
                <w:color w:val="0F243E" w:themeColor="text2" w:themeShade="80"/>
              </w:rPr>
            </w:pPr>
            <w:r>
              <w:rPr>
                <w:rFonts w:ascii="Arial" w:hAnsi="Arial" w:cs="Arial"/>
                <w:b/>
                <w:color w:val="0F243E" w:themeColor="text2" w:themeShade="80"/>
              </w:rPr>
              <w:t>ESTRUCTURA DEL ESTADO</w:t>
            </w:r>
          </w:p>
          <w:p w:rsidR="002D3C52" w:rsidRPr="002D3C52" w:rsidRDefault="002D3C52" w:rsidP="002D3C52">
            <w:pPr>
              <w:rPr>
                <w:rFonts w:ascii="Arial" w:hAnsi="Arial" w:cs="Arial"/>
                <w:color w:val="0F243E" w:themeColor="text2" w:themeShade="80"/>
                <w:lang w:val="es-CO"/>
              </w:rPr>
            </w:pPr>
          </w:p>
          <w:p w:rsidR="002D3C52" w:rsidRDefault="002D3C52" w:rsidP="002D3C52">
            <w:pPr>
              <w:rPr>
                <w:rFonts w:ascii="Arial" w:hAnsi="Arial" w:cs="Arial"/>
                <w:b/>
                <w:color w:val="0F243E" w:themeColor="text2" w:themeShade="80"/>
              </w:rPr>
            </w:pPr>
          </w:p>
          <w:p w:rsidR="002D3C52" w:rsidRPr="002D3C52" w:rsidRDefault="002D3C52" w:rsidP="002D3C52">
            <w:pPr>
              <w:rPr>
                <w:rFonts w:ascii="Arial" w:hAnsi="Arial" w:cs="Arial"/>
                <w:b/>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5307D9" w:rsidP="00E525ED">
            <w:pPr>
              <w:rPr>
                <w:rFonts w:ascii="Arial" w:hAnsi="Arial" w:cs="Arial"/>
                <w:color w:val="0F243E" w:themeColor="text2" w:themeShade="80"/>
              </w:rPr>
            </w:pP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4016E1" w:rsidRPr="004016E1" w:rsidRDefault="004016E1" w:rsidP="004016E1">
            <w:pPr>
              <w:jc w:val="both"/>
              <w:rPr>
                <w:rFonts w:ascii="Arial" w:hAnsi="Arial" w:cs="Arial"/>
                <w:color w:val="0F243E" w:themeColor="text2" w:themeShade="80"/>
                <w:lang w:val="es-CO"/>
              </w:rPr>
            </w:pPr>
            <w:r w:rsidRPr="004016E1">
              <w:rPr>
                <w:rFonts w:ascii="Arial" w:hAnsi="Arial" w:cs="Arial"/>
                <w:color w:val="0F243E" w:themeColor="text2" w:themeShade="80"/>
                <w:lang w:val="es-CO"/>
              </w:rPr>
              <w:t xml:space="preserve">Los </w:t>
            </w:r>
            <w:r w:rsidR="00E5537D">
              <w:rPr>
                <w:rFonts w:ascii="Arial" w:hAnsi="Arial" w:cs="Arial"/>
                <w:color w:val="0F243E" w:themeColor="text2" w:themeShade="80"/>
                <w:lang w:val="es-CO"/>
              </w:rPr>
              <w:t>anteriores</w:t>
            </w:r>
            <w:r w:rsidRPr="004016E1">
              <w:rPr>
                <w:rFonts w:ascii="Arial" w:hAnsi="Arial" w:cs="Arial"/>
                <w:color w:val="0F243E" w:themeColor="text2" w:themeShade="80"/>
                <w:lang w:val="es-CO"/>
              </w:rPr>
              <w:t xml:space="preserve"> aspectos, serán evaluados a través de un examen parcial en los dos primeros cortes, exposiciones, trabajos escritos y el último corte correspondiente al 30%, será evaluado con un examen final de toda la materia.</w:t>
            </w:r>
          </w:p>
          <w:p w:rsidR="009D3B04" w:rsidRPr="004016E1" w:rsidRDefault="009D3B04" w:rsidP="00CC21F3">
            <w:pPr>
              <w:rPr>
                <w:rFonts w:ascii="Arial" w:hAnsi="Arial" w:cs="Arial"/>
                <w:color w:val="0F243E" w:themeColor="text2" w:themeShade="80"/>
                <w:lang w:val="es-CO"/>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4016E1" w:rsidRPr="004016E1" w:rsidRDefault="004016E1" w:rsidP="004016E1">
            <w:pPr>
              <w:rPr>
                <w:rFonts w:ascii="Arial" w:hAnsi="Arial" w:cs="Arial"/>
                <w:b/>
                <w:color w:val="0F243E" w:themeColor="text2" w:themeShade="80"/>
                <w:lang w:val="es-CO"/>
              </w:rPr>
            </w:pPr>
            <w:r w:rsidRPr="004016E1">
              <w:rPr>
                <w:rFonts w:ascii="Arial" w:hAnsi="Arial" w:cs="Arial"/>
                <w:b/>
                <w:color w:val="0F243E" w:themeColor="text2" w:themeShade="80"/>
                <w:lang w:val="es-CO"/>
              </w:rPr>
              <w:t xml:space="preserve">Conocimientos </w:t>
            </w:r>
          </w:p>
          <w:p w:rsidR="004016E1" w:rsidRPr="004016E1" w:rsidRDefault="004016E1" w:rsidP="004016E1">
            <w:pPr>
              <w:rPr>
                <w:rFonts w:ascii="Arial" w:hAnsi="Arial" w:cs="Arial"/>
                <w:b/>
                <w:color w:val="0F243E" w:themeColor="text2" w:themeShade="80"/>
                <w:lang w:val="es-CO"/>
              </w:rPr>
            </w:pPr>
          </w:p>
          <w:p w:rsidR="004016E1" w:rsidRPr="004016E1" w:rsidRDefault="004016E1" w:rsidP="00E5537D">
            <w:pPr>
              <w:jc w:val="both"/>
              <w:rPr>
                <w:rFonts w:ascii="Arial" w:hAnsi="Arial" w:cs="Arial"/>
                <w:color w:val="0F243E" w:themeColor="text2" w:themeShade="80"/>
                <w:lang w:val="es-CO"/>
              </w:rPr>
            </w:pPr>
            <w:r w:rsidRPr="004016E1">
              <w:rPr>
                <w:rFonts w:ascii="Arial" w:hAnsi="Arial" w:cs="Arial"/>
                <w:color w:val="0F243E" w:themeColor="text2" w:themeShade="80"/>
                <w:lang w:val="es-CO"/>
              </w:rPr>
              <w:t xml:space="preserve">Para evaluar esta asignatura se tendrán en cuenta los siguientes criterios: </w:t>
            </w:r>
          </w:p>
          <w:p w:rsidR="004016E1" w:rsidRPr="004016E1" w:rsidRDefault="004016E1" w:rsidP="00E5537D">
            <w:pPr>
              <w:jc w:val="both"/>
              <w:rPr>
                <w:rFonts w:ascii="Arial" w:hAnsi="Arial" w:cs="Arial"/>
                <w:color w:val="0F243E" w:themeColor="text2" w:themeShade="80"/>
                <w:lang w:val="es-CO"/>
              </w:rPr>
            </w:pPr>
          </w:p>
          <w:p w:rsidR="004016E1" w:rsidRPr="004016E1" w:rsidRDefault="004016E1" w:rsidP="00E5537D">
            <w:pPr>
              <w:jc w:val="both"/>
              <w:rPr>
                <w:rFonts w:ascii="Arial" w:hAnsi="Arial" w:cs="Arial"/>
                <w:color w:val="0F243E" w:themeColor="text2" w:themeShade="80"/>
                <w:lang w:val="es-CO"/>
              </w:rPr>
            </w:pPr>
            <w:r w:rsidRPr="004016E1">
              <w:rPr>
                <w:rFonts w:ascii="Arial" w:hAnsi="Arial" w:cs="Arial"/>
                <w:color w:val="0F243E" w:themeColor="text2" w:themeShade="80"/>
                <w:lang w:val="es-CO"/>
              </w:rPr>
              <w:t>Aplicar la normatividad vigente.</w:t>
            </w:r>
          </w:p>
          <w:p w:rsidR="004016E1" w:rsidRPr="004016E1" w:rsidRDefault="004016E1" w:rsidP="00E5537D">
            <w:pPr>
              <w:jc w:val="both"/>
              <w:rPr>
                <w:rFonts w:ascii="Arial" w:hAnsi="Arial" w:cs="Arial"/>
                <w:color w:val="0F243E" w:themeColor="text2" w:themeShade="80"/>
                <w:lang w:val="es-CO"/>
              </w:rPr>
            </w:pPr>
          </w:p>
          <w:p w:rsidR="004016E1" w:rsidRPr="004016E1" w:rsidRDefault="004016E1" w:rsidP="00E5537D">
            <w:pPr>
              <w:jc w:val="both"/>
              <w:rPr>
                <w:rFonts w:ascii="Arial" w:hAnsi="Arial" w:cs="Arial"/>
                <w:color w:val="0F243E" w:themeColor="text2" w:themeShade="80"/>
                <w:lang w:val="es-CO"/>
              </w:rPr>
            </w:pPr>
            <w:r w:rsidRPr="004016E1">
              <w:rPr>
                <w:rFonts w:ascii="Arial" w:hAnsi="Arial" w:cs="Arial"/>
                <w:color w:val="0F243E" w:themeColor="text2" w:themeShade="80"/>
                <w:lang w:val="es-CO"/>
              </w:rPr>
              <w:t xml:space="preserve">Identifica  a partir del conocimiento de la norma, las  diferencias esenciales entre las diversas clases de acciones para proteger los derechos fundamentales. </w:t>
            </w:r>
          </w:p>
          <w:p w:rsidR="004016E1" w:rsidRPr="004016E1" w:rsidRDefault="004016E1" w:rsidP="00E5537D">
            <w:pPr>
              <w:jc w:val="both"/>
              <w:rPr>
                <w:rFonts w:ascii="Arial" w:hAnsi="Arial" w:cs="Arial"/>
                <w:color w:val="0F243E" w:themeColor="text2" w:themeShade="80"/>
                <w:lang w:val="es-CO"/>
              </w:rPr>
            </w:pPr>
          </w:p>
          <w:p w:rsidR="004016E1" w:rsidRPr="004016E1" w:rsidRDefault="004016E1" w:rsidP="00E5537D">
            <w:pPr>
              <w:jc w:val="both"/>
              <w:rPr>
                <w:rFonts w:ascii="Arial" w:hAnsi="Arial" w:cs="Arial"/>
                <w:color w:val="0F243E" w:themeColor="text2" w:themeShade="80"/>
                <w:lang w:val="es-CO"/>
              </w:rPr>
            </w:pPr>
          </w:p>
          <w:p w:rsidR="004016E1" w:rsidRPr="004016E1" w:rsidRDefault="004016E1" w:rsidP="00E5537D">
            <w:pPr>
              <w:jc w:val="both"/>
              <w:rPr>
                <w:rFonts w:ascii="Arial" w:hAnsi="Arial" w:cs="Arial"/>
                <w:b/>
                <w:color w:val="0F243E" w:themeColor="text2" w:themeShade="80"/>
                <w:lang w:val="es-CO"/>
              </w:rPr>
            </w:pPr>
            <w:r w:rsidRPr="004016E1">
              <w:rPr>
                <w:rFonts w:ascii="Arial" w:hAnsi="Arial" w:cs="Arial"/>
                <w:b/>
                <w:color w:val="0F243E" w:themeColor="text2" w:themeShade="80"/>
                <w:lang w:val="es-CO"/>
              </w:rPr>
              <w:t>Evidencias.</w:t>
            </w:r>
          </w:p>
          <w:p w:rsidR="004016E1" w:rsidRPr="004016E1" w:rsidRDefault="004016E1" w:rsidP="00E5537D">
            <w:pPr>
              <w:jc w:val="both"/>
              <w:rPr>
                <w:rFonts w:ascii="Arial" w:hAnsi="Arial" w:cs="Arial"/>
                <w:color w:val="0F243E" w:themeColor="text2" w:themeShade="80"/>
                <w:lang w:val="es-CO"/>
              </w:rPr>
            </w:pPr>
          </w:p>
          <w:p w:rsidR="004016E1" w:rsidRPr="004016E1" w:rsidRDefault="004016E1" w:rsidP="00E5537D">
            <w:pPr>
              <w:jc w:val="both"/>
              <w:rPr>
                <w:rFonts w:ascii="Arial" w:hAnsi="Arial" w:cs="Arial"/>
                <w:color w:val="0F243E" w:themeColor="text2" w:themeShade="80"/>
                <w:lang w:val="es-CO"/>
              </w:rPr>
            </w:pPr>
            <w:r w:rsidRPr="004016E1">
              <w:rPr>
                <w:rFonts w:ascii="Arial" w:hAnsi="Arial" w:cs="Arial"/>
                <w:color w:val="0F243E" w:themeColor="text2" w:themeShade="80"/>
                <w:lang w:val="es-CO"/>
              </w:rPr>
              <w:t>Evaluación escrita sobre la aplicación  de la normatividad vigente  que permita evidenciar la capacidad del estudiante para aplicar la norma a la resolución de problemas reales.</w:t>
            </w:r>
          </w:p>
          <w:p w:rsidR="004016E1" w:rsidRPr="004016E1" w:rsidRDefault="004016E1" w:rsidP="00E5537D">
            <w:pPr>
              <w:jc w:val="both"/>
              <w:rPr>
                <w:rFonts w:ascii="Arial" w:hAnsi="Arial" w:cs="Arial"/>
                <w:color w:val="0F243E" w:themeColor="text2" w:themeShade="80"/>
                <w:lang w:val="es-CO"/>
              </w:rPr>
            </w:pPr>
          </w:p>
          <w:p w:rsidR="004016E1" w:rsidRPr="004016E1" w:rsidRDefault="004016E1" w:rsidP="00E5537D">
            <w:pPr>
              <w:jc w:val="both"/>
              <w:rPr>
                <w:rFonts w:ascii="Arial" w:hAnsi="Arial" w:cs="Arial"/>
                <w:color w:val="0F243E" w:themeColor="text2" w:themeShade="80"/>
                <w:lang w:val="es-CO"/>
              </w:rPr>
            </w:pPr>
            <w:r w:rsidRPr="004016E1">
              <w:rPr>
                <w:rFonts w:ascii="Arial" w:hAnsi="Arial" w:cs="Arial"/>
                <w:color w:val="0F243E" w:themeColor="text2" w:themeShade="80"/>
                <w:lang w:val="es-CO"/>
              </w:rPr>
              <w:t>Trabajos en clase.</w:t>
            </w:r>
          </w:p>
          <w:p w:rsidR="004016E1" w:rsidRPr="004016E1" w:rsidRDefault="004016E1" w:rsidP="00E5537D">
            <w:pPr>
              <w:jc w:val="both"/>
              <w:rPr>
                <w:rFonts w:ascii="Arial" w:hAnsi="Arial" w:cs="Arial"/>
                <w:color w:val="0F243E" w:themeColor="text2" w:themeShade="80"/>
                <w:lang w:val="es-CO"/>
              </w:rPr>
            </w:pPr>
          </w:p>
          <w:p w:rsidR="004016E1" w:rsidRPr="004016E1" w:rsidRDefault="004016E1" w:rsidP="00E5537D">
            <w:pPr>
              <w:jc w:val="both"/>
              <w:rPr>
                <w:rFonts w:ascii="Arial" w:hAnsi="Arial" w:cs="Arial"/>
                <w:color w:val="0F243E" w:themeColor="text2" w:themeShade="80"/>
                <w:lang w:val="es-CO"/>
              </w:rPr>
            </w:pPr>
            <w:r w:rsidRPr="004016E1">
              <w:rPr>
                <w:rFonts w:ascii="Arial" w:hAnsi="Arial" w:cs="Arial"/>
                <w:color w:val="0F243E" w:themeColor="text2" w:themeShade="80"/>
                <w:lang w:val="es-CO"/>
              </w:rPr>
              <w:t>Participación activa en las actividades planteadas en la plataforma virtual de la universidad</w:t>
            </w:r>
            <w:r w:rsidR="00E5537D">
              <w:rPr>
                <w:rFonts w:ascii="Arial" w:hAnsi="Arial" w:cs="Arial"/>
                <w:color w:val="0F243E" w:themeColor="text2" w:themeShade="80"/>
                <w:lang w:val="es-CO"/>
              </w:rPr>
              <w:t xml:space="preserve"> </w:t>
            </w:r>
            <w:r w:rsidRPr="004016E1">
              <w:rPr>
                <w:rFonts w:ascii="Arial" w:hAnsi="Arial" w:cs="Arial"/>
                <w:color w:val="0F243E" w:themeColor="text2" w:themeShade="80"/>
                <w:lang w:val="es-CO"/>
              </w:rPr>
              <w:t xml:space="preserve">(foros, chats, tareas, debates sincrónicos de sentencias y casos, etc…)  </w:t>
            </w:r>
          </w:p>
          <w:p w:rsidR="009D3B04" w:rsidRPr="004016E1" w:rsidRDefault="009D3B04" w:rsidP="00CC21F3">
            <w:pPr>
              <w:rPr>
                <w:rFonts w:ascii="Arial" w:hAnsi="Arial" w:cs="Arial"/>
                <w:color w:val="0F243E" w:themeColor="text2" w:themeShade="80"/>
                <w:lang w:val="es-CO"/>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r w:rsidR="00D85A18">
              <w:rPr>
                <w:rFonts w:ascii="Arial" w:hAnsi="Arial" w:cs="Arial"/>
                <w:b/>
                <w:color w:val="0F243E" w:themeColor="text2" w:themeShade="80"/>
              </w:rPr>
              <w:t>:</w:t>
            </w:r>
          </w:p>
          <w:p w:rsidR="00D85A18" w:rsidRDefault="00D85A18" w:rsidP="00CC21F3">
            <w:pPr>
              <w:rPr>
                <w:rFonts w:ascii="Arial" w:hAnsi="Arial" w:cs="Arial"/>
                <w:b/>
                <w:color w:val="0F243E" w:themeColor="text2" w:themeShade="80"/>
              </w:rPr>
            </w:pPr>
          </w:p>
          <w:p w:rsidR="00D85A18" w:rsidRPr="00D85A18" w:rsidRDefault="00D85A18" w:rsidP="00D85A18">
            <w:pPr>
              <w:numPr>
                <w:ilvl w:val="0"/>
                <w:numId w:val="42"/>
              </w:numPr>
              <w:rPr>
                <w:rFonts w:ascii="Arial" w:hAnsi="Arial" w:cs="Arial"/>
                <w:color w:val="0F243E" w:themeColor="text2" w:themeShade="80"/>
                <w:lang w:val="es-CO"/>
              </w:rPr>
            </w:pPr>
            <w:r w:rsidRPr="00D85A18">
              <w:rPr>
                <w:rFonts w:ascii="Arial" w:hAnsi="Arial" w:cs="Arial"/>
                <w:color w:val="0F243E" w:themeColor="text2" w:themeShade="80"/>
                <w:lang w:val="es-CO"/>
              </w:rPr>
              <w:t>IVÁN VILA CASADO, Fundamentos del derecho constitucional contemporáneo. Editorial Legis, Primera edición 2007.</w:t>
            </w:r>
          </w:p>
          <w:p w:rsidR="00D85A18" w:rsidRPr="00D85A18" w:rsidRDefault="00D85A18" w:rsidP="00D85A18">
            <w:pPr>
              <w:rPr>
                <w:rFonts w:ascii="Arial" w:hAnsi="Arial" w:cs="Arial"/>
                <w:color w:val="0F243E" w:themeColor="text2" w:themeShade="80"/>
                <w:lang w:val="es-CO"/>
              </w:rPr>
            </w:pPr>
          </w:p>
          <w:p w:rsidR="00D85A18" w:rsidRPr="00D85A18" w:rsidRDefault="00D85A18" w:rsidP="00D85A18">
            <w:pPr>
              <w:numPr>
                <w:ilvl w:val="0"/>
                <w:numId w:val="42"/>
              </w:numPr>
              <w:rPr>
                <w:rFonts w:ascii="Arial" w:hAnsi="Arial" w:cs="Arial"/>
                <w:color w:val="0F243E" w:themeColor="text2" w:themeShade="80"/>
                <w:lang w:val="es-CO"/>
              </w:rPr>
            </w:pPr>
            <w:r w:rsidRPr="00D85A18">
              <w:rPr>
                <w:rFonts w:ascii="Arial" w:hAnsi="Arial" w:cs="Arial"/>
                <w:color w:val="0F243E" w:themeColor="text2" w:themeShade="80"/>
                <w:lang w:val="es-CO"/>
              </w:rPr>
              <w:t>CARLOS BERNAL PULIDO, El derecho de los derechos. Universidad Externado de Colombia 2005.</w:t>
            </w:r>
          </w:p>
          <w:p w:rsidR="00D85A18" w:rsidRPr="00D85A18" w:rsidRDefault="00D85A18" w:rsidP="00D85A18">
            <w:pPr>
              <w:rPr>
                <w:rFonts w:ascii="Arial" w:hAnsi="Arial" w:cs="Arial"/>
                <w:color w:val="0F243E" w:themeColor="text2" w:themeShade="80"/>
                <w:lang w:val="es-CO"/>
              </w:rPr>
            </w:pPr>
          </w:p>
          <w:p w:rsidR="00D85A18" w:rsidRPr="00D85A18" w:rsidRDefault="00D85A18" w:rsidP="00D85A18">
            <w:pPr>
              <w:numPr>
                <w:ilvl w:val="0"/>
                <w:numId w:val="42"/>
              </w:numPr>
              <w:rPr>
                <w:rFonts w:ascii="Arial" w:hAnsi="Arial" w:cs="Arial"/>
                <w:color w:val="0F243E" w:themeColor="text2" w:themeShade="80"/>
                <w:lang w:val="en-US"/>
              </w:rPr>
            </w:pPr>
            <w:r w:rsidRPr="00D85A18">
              <w:rPr>
                <w:rFonts w:ascii="Arial" w:hAnsi="Arial" w:cs="Arial"/>
                <w:color w:val="0F243E" w:themeColor="text2" w:themeShade="80"/>
                <w:lang w:val="es-CO"/>
              </w:rPr>
              <w:lastRenderedPageBreak/>
              <w:t xml:space="preserve">GREGORIO PECES- BARBA, La constitución y los derechos. </w:t>
            </w:r>
            <w:r w:rsidRPr="00D85A18">
              <w:rPr>
                <w:rFonts w:ascii="Arial" w:hAnsi="Arial" w:cs="Arial"/>
                <w:color w:val="0F243E" w:themeColor="text2" w:themeShade="80"/>
                <w:lang w:val="en-US"/>
              </w:rPr>
              <w:t>Universidad Externado de Colombia 2006.</w:t>
            </w:r>
          </w:p>
          <w:p w:rsidR="00D85A18" w:rsidRPr="00D85A18" w:rsidRDefault="00D85A18" w:rsidP="00D85A18">
            <w:pPr>
              <w:rPr>
                <w:rFonts w:ascii="Arial" w:hAnsi="Arial" w:cs="Arial"/>
                <w:color w:val="0F243E" w:themeColor="text2" w:themeShade="80"/>
                <w:lang w:val="en-US"/>
              </w:rPr>
            </w:pPr>
          </w:p>
          <w:p w:rsidR="00D85A18" w:rsidRPr="00D85A18" w:rsidRDefault="00D85A18" w:rsidP="00D85A18">
            <w:pPr>
              <w:numPr>
                <w:ilvl w:val="0"/>
                <w:numId w:val="42"/>
              </w:numPr>
              <w:rPr>
                <w:rFonts w:ascii="Arial" w:hAnsi="Arial" w:cs="Arial"/>
                <w:color w:val="0F243E" w:themeColor="text2" w:themeShade="80"/>
                <w:lang w:val="es-MX"/>
              </w:rPr>
            </w:pPr>
            <w:r w:rsidRPr="00D85A18">
              <w:rPr>
                <w:rFonts w:ascii="Arial" w:hAnsi="Arial" w:cs="Arial"/>
                <w:color w:val="0F243E" w:themeColor="text2" w:themeShade="80"/>
                <w:lang w:val="es-MX"/>
              </w:rPr>
              <w:t>RICARDO RIVERO ORTEGA, Derecho administrativo económico. Ediciones jurídicas y sociales s.a – cuarta edición 2007.</w:t>
            </w:r>
          </w:p>
          <w:p w:rsidR="00D85A18" w:rsidRPr="00D85A18" w:rsidRDefault="00D85A18" w:rsidP="00D85A18">
            <w:pPr>
              <w:rPr>
                <w:rFonts w:ascii="Arial" w:hAnsi="Arial" w:cs="Arial"/>
                <w:color w:val="0F243E" w:themeColor="text2" w:themeShade="80"/>
                <w:lang w:val="es-MX"/>
              </w:rPr>
            </w:pPr>
          </w:p>
          <w:p w:rsidR="00D85A18" w:rsidRPr="00D85A18" w:rsidRDefault="00D85A18" w:rsidP="00D85A18">
            <w:pPr>
              <w:numPr>
                <w:ilvl w:val="0"/>
                <w:numId w:val="42"/>
              </w:numPr>
              <w:rPr>
                <w:rFonts w:ascii="Arial" w:hAnsi="Arial" w:cs="Arial"/>
                <w:color w:val="0F243E" w:themeColor="text2" w:themeShade="80"/>
                <w:lang w:val="es-MX"/>
              </w:rPr>
            </w:pPr>
            <w:r w:rsidRPr="00D85A18">
              <w:rPr>
                <w:rFonts w:ascii="Arial" w:hAnsi="Arial" w:cs="Arial"/>
                <w:color w:val="0F243E" w:themeColor="text2" w:themeShade="80"/>
                <w:lang w:val="es-MX"/>
              </w:rPr>
              <w:t>MIGUEL CARBONELL, Teoría del neo constitucionalismo. Editorial Trotta 2007.</w:t>
            </w:r>
          </w:p>
          <w:p w:rsidR="00D85A18" w:rsidRPr="00D85A18" w:rsidRDefault="00D85A18" w:rsidP="00D85A18">
            <w:pPr>
              <w:rPr>
                <w:rFonts w:ascii="Arial" w:hAnsi="Arial" w:cs="Arial"/>
                <w:color w:val="0F243E" w:themeColor="text2" w:themeShade="80"/>
                <w:lang w:val="es-MX"/>
              </w:rPr>
            </w:pPr>
          </w:p>
          <w:p w:rsidR="00D85A18" w:rsidRPr="00D85A18" w:rsidRDefault="00D85A18" w:rsidP="00D85A18">
            <w:pPr>
              <w:numPr>
                <w:ilvl w:val="0"/>
                <w:numId w:val="42"/>
              </w:numPr>
              <w:rPr>
                <w:rFonts w:ascii="Arial" w:hAnsi="Arial" w:cs="Arial"/>
                <w:color w:val="0F243E" w:themeColor="text2" w:themeShade="80"/>
                <w:lang w:val="es-MX"/>
              </w:rPr>
            </w:pPr>
            <w:r w:rsidRPr="00D85A18">
              <w:rPr>
                <w:rFonts w:ascii="Arial" w:hAnsi="Arial" w:cs="Arial"/>
                <w:color w:val="0F243E" w:themeColor="text2" w:themeShade="80"/>
                <w:lang w:val="es-MX"/>
              </w:rPr>
              <w:t>CIJUS, Universidad de los andes 2002.</w:t>
            </w:r>
          </w:p>
          <w:p w:rsidR="00D85A18" w:rsidRPr="00D85A18" w:rsidRDefault="00D85A18" w:rsidP="00D85A18">
            <w:pPr>
              <w:rPr>
                <w:rFonts w:ascii="Arial" w:hAnsi="Arial" w:cs="Arial"/>
                <w:color w:val="0F243E" w:themeColor="text2" w:themeShade="80"/>
                <w:lang w:val="es-MX"/>
              </w:rPr>
            </w:pPr>
          </w:p>
          <w:p w:rsidR="00D85A18" w:rsidRPr="00D85A18" w:rsidRDefault="00D85A18" w:rsidP="00D85A18">
            <w:pPr>
              <w:numPr>
                <w:ilvl w:val="0"/>
                <w:numId w:val="42"/>
              </w:numPr>
              <w:rPr>
                <w:rFonts w:ascii="Arial" w:hAnsi="Arial" w:cs="Arial"/>
                <w:color w:val="0F243E" w:themeColor="text2" w:themeShade="80"/>
                <w:lang w:val="es-MX"/>
              </w:rPr>
            </w:pPr>
            <w:r w:rsidRPr="00D85A18">
              <w:rPr>
                <w:rFonts w:ascii="Arial" w:hAnsi="Arial" w:cs="Arial"/>
                <w:color w:val="0F243E" w:themeColor="text2" w:themeShade="80"/>
                <w:lang w:val="es-MX"/>
              </w:rPr>
              <w:t>CAMILO VELÁSQUEZ TURBAY, Derecho Constitucional. Universidad Externado de Colombia 1998.</w:t>
            </w:r>
          </w:p>
          <w:p w:rsidR="00D85A18" w:rsidRPr="00D85A18" w:rsidRDefault="00D85A18" w:rsidP="00D85A18">
            <w:pPr>
              <w:rPr>
                <w:rFonts w:ascii="Arial" w:hAnsi="Arial" w:cs="Arial"/>
                <w:color w:val="0F243E" w:themeColor="text2" w:themeShade="80"/>
                <w:lang w:val="es-MX"/>
              </w:rPr>
            </w:pPr>
          </w:p>
          <w:p w:rsidR="00D85A18" w:rsidRPr="00D85A18" w:rsidRDefault="00D85A18" w:rsidP="00D85A18">
            <w:pPr>
              <w:numPr>
                <w:ilvl w:val="0"/>
                <w:numId w:val="42"/>
              </w:numPr>
              <w:rPr>
                <w:rFonts w:ascii="Arial" w:hAnsi="Arial" w:cs="Arial"/>
                <w:color w:val="0F243E" w:themeColor="text2" w:themeShade="80"/>
                <w:lang w:val="es-MX"/>
              </w:rPr>
            </w:pPr>
            <w:r w:rsidRPr="00D85A18">
              <w:rPr>
                <w:rFonts w:ascii="Arial" w:hAnsi="Arial" w:cs="Arial"/>
                <w:color w:val="0F243E" w:themeColor="text2" w:themeShade="80"/>
                <w:lang w:val="es-MX"/>
              </w:rPr>
              <w:t>ANGELO PAPACCHINI, Los derechos humanos, un desafío a la violencia. Altamir Ediciones 1997.</w:t>
            </w:r>
          </w:p>
          <w:p w:rsidR="00D85A18" w:rsidRPr="00D85A18" w:rsidRDefault="00D85A18" w:rsidP="00D85A18">
            <w:pPr>
              <w:rPr>
                <w:rFonts w:ascii="Arial" w:hAnsi="Arial" w:cs="Arial"/>
                <w:color w:val="0F243E" w:themeColor="text2" w:themeShade="80"/>
                <w:lang w:val="es-MX"/>
              </w:rPr>
            </w:pPr>
          </w:p>
          <w:p w:rsidR="00D85A18" w:rsidRPr="00D85A18" w:rsidRDefault="00D85A18" w:rsidP="00D85A18">
            <w:pPr>
              <w:numPr>
                <w:ilvl w:val="0"/>
                <w:numId w:val="42"/>
              </w:numPr>
              <w:rPr>
                <w:rFonts w:ascii="Arial" w:hAnsi="Arial" w:cs="Arial"/>
                <w:color w:val="0F243E" w:themeColor="text2" w:themeShade="80"/>
                <w:lang w:val="es-MX"/>
              </w:rPr>
            </w:pPr>
            <w:r w:rsidRPr="00D85A18">
              <w:rPr>
                <w:rFonts w:ascii="Arial" w:hAnsi="Arial" w:cs="Arial"/>
                <w:color w:val="0F243E" w:themeColor="text2" w:themeShade="80"/>
                <w:lang w:val="es-MX"/>
              </w:rPr>
              <w:t>JAIME ORLANDO SANTOFIMIO GAMBOA, Tratado de derecho administrativo. Universidad Externado de Colombia, Tomo I- 1996.</w:t>
            </w:r>
          </w:p>
          <w:p w:rsidR="00D85A18" w:rsidRPr="00D85A18" w:rsidRDefault="00D85A18" w:rsidP="00D85A18">
            <w:pPr>
              <w:rPr>
                <w:rFonts w:ascii="Arial" w:hAnsi="Arial" w:cs="Arial"/>
                <w:color w:val="0F243E" w:themeColor="text2" w:themeShade="80"/>
                <w:lang w:val="es-MX"/>
              </w:rPr>
            </w:pPr>
          </w:p>
          <w:p w:rsidR="00D85A18" w:rsidRPr="00D85A18" w:rsidRDefault="00D85A18" w:rsidP="00D85A18">
            <w:pPr>
              <w:numPr>
                <w:ilvl w:val="0"/>
                <w:numId w:val="42"/>
              </w:numPr>
              <w:rPr>
                <w:rFonts w:ascii="Arial" w:hAnsi="Arial" w:cs="Arial"/>
                <w:color w:val="0F243E" w:themeColor="text2" w:themeShade="80"/>
                <w:lang w:val="es-MX"/>
              </w:rPr>
            </w:pPr>
            <w:r w:rsidRPr="00D85A18">
              <w:rPr>
                <w:rFonts w:ascii="Arial" w:hAnsi="Arial" w:cs="Arial"/>
                <w:color w:val="0F243E" w:themeColor="text2" w:themeShade="80"/>
                <w:lang w:val="es-MX"/>
              </w:rPr>
              <w:t xml:space="preserve">RODOLFO ARANGO, El concepto de derechos sociales fundamentales. Editorial Legis- Primera Edición 2005. </w:t>
            </w:r>
          </w:p>
          <w:p w:rsidR="00D85A18" w:rsidRPr="00D85A18" w:rsidRDefault="00D85A18" w:rsidP="00D85A18">
            <w:pPr>
              <w:rPr>
                <w:rFonts w:ascii="Arial" w:hAnsi="Arial" w:cs="Arial"/>
                <w:color w:val="0F243E" w:themeColor="text2" w:themeShade="80"/>
                <w:lang w:val="es-MX"/>
              </w:rPr>
            </w:pPr>
          </w:p>
          <w:p w:rsidR="00D85A18" w:rsidRPr="00D85A18" w:rsidRDefault="00D85A18" w:rsidP="00D85A18">
            <w:pPr>
              <w:numPr>
                <w:ilvl w:val="0"/>
                <w:numId w:val="42"/>
              </w:numPr>
              <w:rPr>
                <w:rFonts w:ascii="Arial" w:hAnsi="Arial" w:cs="Arial"/>
                <w:color w:val="0F243E" w:themeColor="text2" w:themeShade="80"/>
                <w:lang w:val="es-MX"/>
              </w:rPr>
            </w:pPr>
            <w:r w:rsidRPr="00D85A18">
              <w:rPr>
                <w:rFonts w:ascii="Arial" w:hAnsi="Arial" w:cs="Arial"/>
                <w:color w:val="0F243E" w:themeColor="text2" w:themeShade="80"/>
                <w:lang w:val="es-MX"/>
              </w:rPr>
              <w:t>LIBARDO RODRIGUEZ, Derecho administrativo, general y colombiano. Editorial Temis, 2000.</w:t>
            </w:r>
          </w:p>
          <w:p w:rsidR="00D85A18" w:rsidRPr="00D85A18" w:rsidRDefault="00D85A18" w:rsidP="00D85A18">
            <w:pPr>
              <w:rPr>
                <w:rFonts w:ascii="Arial" w:hAnsi="Arial" w:cs="Arial"/>
                <w:color w:val="0F243E" w:themeColor="text2" w:themeShade="80"/>
                <w:lang w:val="es-MX"/>
              </w:rPr>
            </w:pPr>
          </w:p>
          <w:p w:rsidR="00D85A18" w:rsidRPr="00D85A18" w:rsidRDefault="00D85A18" w:rsidP="00D85A18">
            <w:pPr>
              <w:numPr>
                <w:ilvl w:val="0"/>
                <w:numId w:val="42"/>
              </w:numPr>
              <w:rPr>
                <w:rFonts w:ascii="Arial" w:hAnsi="Arial" w:cs="Arial"/>
                <w:color w:val="0F243E" w:themeColor="text2" w:themeShade="80"/>
                <w:lang w:val="es-MX"/>
              </w:rPr>
            </w:pPr>
            <w:r w:rsidRPr="00D85A18">
              <w:rPr>
                <w:rFonts w:ascii="Arial" w:hAnsi="Arial" w:cs="Arial"/>
                <w:color w:val="0F243E" w:themeColor="text2" w:themeShade="80"/>
                <w:lang w:val="es-MX"/>
              </w:rPr>
              <w:t>MARCO GERARDO MONROY CABRA, Introducción al derecho. Editorial Temis, 2000</w:t>
            </w:r>
          </w:p>
          <w:p w:rsidR="00D85A18" w:rsidRPr="00D85A18" w:rsidRDefault="00D85A18" w:rsidP="00D85A18">
            <w:pPr>
              <w:rPr>
                <w:rFonts w:ascii="Arial" w:hAnsi="Arial" w:cs="Arial"/>
                <w:color w:val="0F243E" w:themeColor="text2" w:themeShade="80"/>
                <w:lang w:val="es-MX"/>
              </w:rPr>
            </w:pPr>
          </w:p>
          <w:p w:rsidR="00D85A18" w:rsidRPr="00D85A18" w:rsidRDefault="00D85A18" w:rsidP="00D85A18">
            <w:pPr>
              <w:numPr>
                <w:ilvl w:val="0"/>
                <w:numId w:val="42"/>
              </w:numPr>
              <w:rPr>
                <w:rFonts w:ascii="Arial" w:hAnsi="Arial" w:cs="Arial"/>
                <w:color w:val="0F243E" w:themeColor="text2" w:themeShade="80"/>
                <w:lang w:val="es-MX"/>
              </w:rPr>
            </w:pPr>
            <w:r w:rsidRPr="00D85A18">
              <w:rPr>
                <w:rFonts w:ascii="Arial" w:hAnsi="Arial" w:cs="Arial"/>
                <w:color w:val="0F243E" w:themeColor="text2" w:themeShade="80"/>
                <w:lang w:val="es-MX"/>
              </w:rPr>
              <w:t>JUAN CAMILO RESTREPO, Hacienda Pública. Editorial Universidad Externado de Colombia, 3ra edición.</w:t>
            </w:r>
          </w:p>
          <w:p w:rsidR="00D85A18" w:rsidRPr="00D85A18" w:rsidRDefault="00D85A18" w:rsidP="00D85A18">
            <w:pPr>
              <w:rPr>
                <w:rFonts w:ascii="Arial" w:hAnsi="Arial" w:cs="Arial"/>
                <w:b/>
                <w:color w:val="0F243E" w:themeColor="text2" w:themeShade="80"/>
                <w:lang w:val="es-MX"/>
              </w:rPr>
            </w:pPr>
          </w:p>
          <w:p w:rsidR="00D85A18" w:rsidRPr="00D85A18" w:rsidRDefault="00D85A18" w:rsidP="00D85A18">
            <w:pPr>
              <w:rPr>
                <w:rFonts w:ascii="Arial" w:hAnsi="Arial" w:cs="Arial"/>
                <w:b/>
                <w:color w:val="0F243E" w:themeColor="text2" w:themeShade="80"/>
                <w:lang w:val="es-CO"/>
              </w:rPr>
            </w:pPr>
            <w:r w:rsidRPr="00D85A18">
              <w:rPr>
                <w:rFonts w:ascii="Arial" w:hAnsi="Arial" w:cs="Arial"/>
                <w:b/>
                <w:color w:val="0F243E" w:themeColor="text2" w:themeShade="80"/>
                <w:lang w:val="es-CO"/>
              </w:rPr>
              <w:t>BIBLIOGRAFÍA SUGERIDA:</w:t>
            </w:r>
          </w:p>
          <w:p w:rsidR="00D85A18" w:rsidRPr="00D85A18" w:rsidRDefault="00D85A18" w:rsidP="00D85A18">
            <w:pPr>
              <w:rPr>
                <w:rFonts w:ascii="Arial" w:hAnsi="Arial" w:cs="Arial"/>
                <w:b/>
                <w:color w:val="0F243E" w:themeColor="text2" w:themeShade="80"/>
                <w:lang w:val="es-CO"/>
              </w:rPr>
            </w:pPr>
          </w:p>
          <w:p w:rsidR="00D85A18" w:rsidRPr="00D85A18" w:rsidRDefault="00D85A18" w:rsidP="00D85A18">
            <w:pPr>
              <w:numPr>
                <w:ilvl w:val="0"/>
                <w:numId w:val="43"/>
              </w:numPr>
              <w:rPr>
                <w:rFonts w:ascii="Arial" w:hAnsi="Arial" w:cs="Arial"/>
                <w:color w:val="0F243E" w:themeColor="text2" w:themeShade="80"/>
                <w:lang w:val="es-CO"/>
              </w:rPr>
            </w:pPr>
            <w:r w:rsidRPr="00D85A18">
              <w:rPr>
                <w:rFonts w:ascii="Arial" w:hAnsi="Arial" w:cs="Arial"/>
                <w:color w:val="0F243E" w:themeColor="text2" w:themeShade="80"/>
                <w:lang w:val="es-CO"/>
              </w:rPr>
              <w:t>NORBERTO BOBBIO, El futuro de la democracia. Giulio Einaudi Editores 2000.</w:t>
            </w:r>
          </w:p>
          <w:p w:rsidR="00D85A18" w:rsidRPr="00D85A18" w:rsidRDefault="00D85A18" w:rsidP="00D85A18">
            <w:pPr>
              <w:rPr>
                <w:rFonts w:ascii="Arial" w:hAnsi="Arial" w:cs="Arial"/>
                <w:color w:val="0F243E" w:themeColor="text2" w:themeShade="80"/>
                <w:lang w:val="es-CO"/>
              </w:rPr>
            </w:pPr>
          </w:p>
          <w:p w:rsidR="00D85A18" w:rsidRPr="00D85A18" w:rsidRDefault="00D85A18" w:rsidP="00D85A18">
            <w:pPr>
              <w:numPr>
                <w:ilvl w:val="0"/>
                <w:numId w:val="43"/>
              </w:numPr>
              <w:rPr>
                <w:rFonts w:ascii="Arial" w:hAnsi="Arial" w:cs="Arial"/>
                <w:color w:val="0F243E" w:themeColor="text2" w:themeShade="80"/>
                <w:lang w:val="es-CO"/>
              </w:rPr>
            </w:pPr>
            <w:r w:rsidRPr="00D85A18">
              <w:rPr>
                <w:rFonts w:ascii="Arial" w:hAnsi="Arial" w:cs="Arial"/>
                <w:color w:val="0F243E" w:themeColor="text2" w:themeShade="80"/>
                <w:lang w:val="es-CO"/>
              </w:rPr>
              <w:t>PAOLO BISCARETTI DI RUFFÍA, Introducción al derecho constitucional comparado. Einaudi Editores 1997.</w:t>
            </w:r>
          </w:p>
          <w:p w:rsidR="00D85A18" w:rsidRPr="00D85A18" w:rsidRDefault="00D85A18" w:rsidP="00CC21F3">
            <w:pPr>
              <w:rPr>
                <w:rFonts w:ascii="Arial" w:hAnsi="Arial" w:cs="Arial"/>
                <w:color w:val="0F243E" w:themeColor="text2" w:themeShade="80"/>
              </w:rPr>
            </w:pP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SOFTWARE /AULAS VIRTUALES / ESPACIOS ELECTRÓNICOS</w:t>
            </w:r>
          </w:p>
          <w:p w:rsidR="004016E1" w:rsidRDefault="004016E1" w:rsidP="00CC21F3">
            <w:pPr>
              <w:rPr>
                <w:rFonts w:ascii="Arial" w:hAnsi="Arial" w:cs="Arial"/>
                <w:b/>
                <w:color w:val="0F243E" w:themeColor="text2" w:themeShade="80"/>
              </w:rPr>
            </w:pPr>
          </w:p>
          <w:p w:rsidR="004016E1" w:rsidRPr="0084601F" w:rsidRDefault="004016E1" w:rsidP="004016E1">
            <w:pPr>
              <w:snapToGrid w:val="0"/>
              <w:jc w:val="both"/>
              <w:rPr>
                <w:rFonts w:ascii="Arial" w:hAnsi="Arial" w:cs="Arial"/>
                <w:b/>
                <w:u w:val="single"/>
              </w:rPr>
            </w:pPr>
            <w:r w:rsidRPr="0084601F">
              <w:rPr>
                <w:rFonts w:ascii="Arial" w:hAnsi="Arial" w:cs="Arial"/>
                <w:b/>
                <w:u w:val="single"/>
              </w:rPr>
              <w:t xml:space="preserve">Acompañamiento permanente a través de las TIC’S – mediante las herramientas de la plataforma </w:t>
            </w:r>
            <w:r>
              <w:rPr>
                <w:rFonts w:ascii="Arial" w:hAnsi="Arial" w:cs="Arial"/>
                <w:b/>
                <w:u w:val="single"/>
              </w:rPr>
              <w:t>del Campus Virtual</w:t>
            </w:r>
            <w:r w:rsidRPr="0084601F">
              <w:rPr>
                <w:rFonts w:ascii="Arial" w:hAnsi="Arial" w:cs="Arial"/>
                <w:b/>
              </w:rPr>
              <w:t>:</w:t>
            </w:r>
          </w:p>
          <w:p w:rsidR="004016E1" w:rsidRPr="0084601F" w:rsidRDefault="004016E1" w:rsidP="004016E1">
            <w:pPr>
              <w:snapToGrid w:val="0"/>
              <w:ind w:left="720"/>
              <w:contextualSpacing/>
              <w:jc w:val="both"/>
              <w:rPr>
                <w:rFonts w:ascii="Arial" w:hAnsi="Arial" w:cs="Arial"/>
              </w:rPr>
            </w:pPr>
          </w:p>
          <w:p w:rsidR="004016E1" w:rsidRPr="0084601F" w:rsidRDefault="004016E1" w:rsidP="004016E1">
            <w:pPr>
              <w:numPr>
                <w:ilvl w:val="0"/>
                <w:numId w:val="44"/>
              </w:numPr>
              <w:snapToGrid w:val="0"/>
              <w:jc w:val="both"/>
              <w:rPr>
                <w:rFonts w:ascii="Arial" w:hAnsi="Arial" w:cs="Arial"/>
              </w:rPr>
            </w:pPr>
            <w:r w:rsidRPr="0084601F">
              <w:rPr>
                <w:rFonts w:ascii="Arial" w:hAnsi="Arial" w:cs="Arial"/>
              </w:rPr>
              <w:t>Material de estudio en la plataforma</w:t>
            </w:r>
          </w:p>
          <w:p w:rsidR="004016E1" w:rsidRPr="0084601F" w:rsidRDefault="004016E1" w:rsidP="004016E1">
            <w:pPr>
              <w:numPr>
                <w:ilvl w:val="0"/>
                <w:numId w:val="44"/>
              </w:numPr>
              <w:snapToGrid w:val="0"/>
              <w:jc w:val="both"/>
              <w:rPr>
                <w:rFonts w:ascii="Arial" w:hAnsi="Arial" w:cs="Arial"/>
              </w:rPr>
            </w:pPr>
            <w:r w:rsidRPr="0084601F">
              <w:rPr>
                <w:rFonts w:ascii="Arial" w:hAnsi="Arial" w:cs="Arial"/>
              </w:rPr>
              <w:t xml:space="preserve">Foros </w:t>
            </w:r>
          </w:p>
          <w:p w:rsidR="004016E1" w:rsidRPr="004016E1" w:rsidRDefault="004016E1" w:rsidP="004016E1">
            <w:pPr>
              <w:numPr>
                <w:ilvl w:val="0"/>
                <w:numId w:val="44"/>
              </w:numPr>
              <w:snapToGrid w:val="0"/>
              <w:jc w:val="both"/>
              <w:rPr>
                <w:rFonts w:ascii="Arial" w:hAnsi="Arial" w:cs="Arial"/>
                <w:color w:val="0F243E" w:themeColor="text2" w:themeShade="80"/>
              </w:rPr>
            </w:pPr>
            <w:r w:rsidRPr="004016E1">
              <w:rPr>
                <w:rFonts w:ascii="Arial" w:hAnsi="Arial" w:cs="Arial"/>
              </w:rPr>
              <w:t>Chat</w:t>
            </w:r>
          </w:p>
          <w:p w:rsidR="004016E1" w:rsidRPr="004016E1" w:rsidRDefault="004016E1" w:rsidP="004016E1">
            <w:pPr>
              <w:numPr>
                <w:ilvl w:val="0"/>
                <w:numId w:val="44"/>
              </w:numPr>
              <w:snapToGrid w:val="0"/>
              <w:jc w:val="both"/>
              <w:rPr>
                <w:rFonts w:ascii="Arial" w:hAnsi="Arial" w:cs="Arial"/>
                <w:color w:val="0F243E" w:themeColor="text2" w:themeShade="80"/>
              </w:rPr>
            </w:pPr>
            <w:r w:rsidRPr="004016E1">
              <w:rPr>
                <w:rFonts w:ascii="Arial" w:hAnsi="Arial" w:cs="Arial"/>
              </w:rPr>
              <w:t>Desarrollo de tareas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59E" w:rsidRDefault="0028059E">
      <w:r>
        <w:separator/>
      </w:r>
    </w:p>
  </w:endnote>
  <w:endnote w:type="continuationSeparator" w:id="0">
    <w:p w:rsidR="0028059E" w:rsidRDefault="00280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4E7F7A" w:rsidP="00F60130">
                          <w:pPr>
                            <w:jc w:val="center"/>
                            <w:rPr>
                              <w:rFonts w:ascii="Myriad Pro" w:hAnsi="Myriad Pro"/>
                              <w:b/>
                              <w:sz w:val="16"/>
                              <w:szCs w:val="16"/>
                            </w:rPr>
                          </w:pPr>
                        </w:p>
                        <w:p w:rsidR="00133C1C" w:rsidRDefault="004E7F7A"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28059E" w:rsidP="00F60130">
                    <w:pPr>
                      <w:jc w:val="center"/>
                      <w:rPr>
                        <w:rFonts w:ascii="Myriad Pro" w:hAnsi="Myriad Pro"/>
                        <w:b/>
                        <w:sz w:val="16"/>
                        <w:szCs w:val="16"/>
                      </w:rPr>
                    </w:pPr>
                  </w:p>
                  <w:p w:rsidR="00133C1C" w:rsidRDefault="0028059E"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59E" w:rsidRDefault="0028059E">
      <w:r>
        <w:separator/>
      </w:r>
    </w:p>
  </w:footnote>
  <w:footnote w:type="continuationSeparator" w:id="0">
    <w:p w:rsidR="0028059E" w:rsidRDefault="002805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4E7F7A">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4E7F7A">
                              <w:rPr>
                                <w:rFonts w:ascii="Tahoma" w:hAnsi="Tahoma" w:cs="Tahoma"/>
                                <w:bCs/>
                                <w:noProof/>
                                <w:sz w:val="14"/>
                                <w:szCs w:val="12"/>
                              </w:rPr>
                              <w:t>8</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4E7F7A">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4E7F7A">
                        <w:rPr>
                          <w:rFonts w:ascii="Tahoma" w:hAnsi="Tahoma" w:cs="Tahoma"/>
                          <w:bCs/>
                          <w:noProof/>
                          <w:sz w:val="14"/>
                          <w:szCs w:val="12"/>
                        </w:rPr>
                        <w:t>8</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4E7F7A">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4E7F7A">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CCB3EB1"/>
    <w:multiLevelType w:val="hybridMultilevel"/>
    <w:tmpl w:val="F8986E90"/>
    <w:lvl w:ilvl="0" w:tplc="92D8FDFA">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1D992430"/>
    <w:multiLevelType w:val="hybridMultilevel"/>
    <w:tmpl w:val="1C32F9AA"/>
    <w:lvl w:ilvl="0" w:tplc="240A000B">
      <w:start w:val="1"/>
      <w:numFmt w:val="bullet"/>
      <w:lvlText w:val=""/>
      <w:lvlJc w:val="left"/>
      <w:pPr>
        <w:ind w:left="1494" w:hanging="360"/>
      </w:pPr>
      <w:rPr>
        <w:rFonts w:ascii="Wingdings" w:hAnsi="Wingdings"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11">
    <w:nsid w:val="21BF5589"/>
    <w:multiLevelType w:val="hybridMultilevel"/>
    <w:tmpl w:val="40182F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E1661C5"/>
    <w:multiLevelType w:val="hybridMultilevel"/>
    <w:tmpl w:val="A9D8319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50A2205F"/>
    <w:multiLevelType w:val="multilevel"/>
    <w:tmpl w:val="3C04E096"/>
    <w:lvl w:ilvl="0">
      <w:start w:val="1"/>
      <w:numFmt w:val="decimal"/>
      <w:lvlText w:val="%1."/>
      <w:lvlJc w:val="left"/>
      <w:pPr>
        <w:ind w:left="720" w:hanging="360"/>
      </w:pPr>
    </w:lvl>
    <w:lvl w:ilvl="1">
      <w:start w:val="1"/>
      <w:numFmt w:val="decimal"/>
      <w:isLgl/>
      <w:lvlText w:val="%1.%2"/>
      <w:lvlJc w:val="left"/>
      <w:pPr>
        <w:ind w:left="765" w:hanging="405"/>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9">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3683919"/>
    <w:multiLevelType w:val="hybridMultilevel"/>
    <w:tmpl w:val="FF2AAB2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36"/>
  </w:num>
  <w:num w:numId="3">
    <w:abstractNumId w:val="33"/>
  </w:num>
  <w:num w:numId="4">
    <w:abstractNumId w:val="45"/>
  </w:num>
  <w:num w:numId="5">
    <w:abstractNumId w:val="37"/>
  </w:num>
  <w:num w:numId="6">
    <w:abstractNumId w:val="24"/>
  </w:num>
  <w:num w:numId="7">
    <w:abstractNumId w:val="42"/>
  </w:num>
  <w:num w:numId="8">
    <w:abstractNumId w:val="31"/>
  </w:num>
  <w:num w:numId="9">
    <w:abstractNumId w:val="4"/>
  </w:num>
  <w:num w:numId="10">
    <w:abstractNumId w:val="30"/>
  </w:num>
  <w:num w:numId="11">
    <w:abstractNumId w:val="14"/>
  </w:num>
  <w:num w:numId="12">
    <w:abstractNumId w:val="7"/>
  </w:num>
  <w:num w:numId="13">
    <w:abstractNumId w:val="43"/>
  </w:num>
  <w:num w:numId="14">
    <w:abstractNumId w:val="32"/>
  </w:num>
  <w:num w:numId="15">
    <w:abstractNumId w:val="5"/>
  </w:num>
  <w:num w:numId="16">
    <w:abstractNumId w:val="26"/>
  </w:num>
  <w:num w:numId="17">
    <w:abstractNumId w:val="23"/>
  </w:num>
  <w:num w:numId="18">
    <w:abstractNumId w:val="44"/>
  </w:num>
  <w:num w:numId="19">
    <w:abstractNumId w:val="40"/>
  </w:num>
  <w:num w:numId="20">
    <w:abstractNumId w:val="22"/>
  </w:num>
  <w:num w:numId="21">
    <w:abstractNumId w:val="38"/>
  </w:num>
  <w:num w:numId="22">
    <w:abstractNumId w:val="6"/>
  </w:num>
  <w:num w:numId="23">
    <w:abstractNumId w:val="21"/>
  </w:num>
  <w:num w:numId="24">
    <w:abstractNumId w:val="25"/>
  </w:num>
  <w:num w:numId="25">
    <w:abstractNumId w:val="20"/>
  </w:num>
  <w:num w:numId="26">
    <w:abstractNumId w:val="29"/>
  </w:num>
  <w:num w:numId="27">
    <w:abstractNumId w:val="1"/>
  </w:num>
  <w:num w:numId="28">
    <w:abstractNumId w:val="2"/>
  </w:num>
  <w:num w:numId="29">
    <w:abstractNumId w:val="12"/>
  </w:num>
  <w:num w:numId="30">
    <w:abstractNumId w:val="3"/>
  </w:num>
  <w:num w:numId="31">
    <w:abstractNumId w:val="35"/>
  </w:num>
  <w:num w:numId="32">
    <w:abstractNumId w:val="34"/>
  </w:num>
  <w:num w:numId="33">
    <w:abstractNumId w:val="15"/>
  </w:num>
  <w:num w:numId="34">
    <w:abstractNumId w:val="16"/>
  </w:num>
  <w:num w:numId="35">
    <w:abstractNumId w:val="0"/>
  </w:num>
  <w:num w:numId="36">
    <w:abstractNumId w:val="41"/>
  </w:num>
  <w:num w:numId="37">
    <w:abstractNumId w:val="17"/>
  </w:num>
  <w:num w:numId="38">
    <w:abstractNumId w:val="8"/>
  </w:num>
  <w:num w:numId="39">
    <w:abstractNumId w:val="13"/>
  </w:num>
  <w:num w:numId="40">
    <w:abstractNumId w:val="19"/>
  </w:num>
  <w:num w:numId="41">
    <w:abstractNumId w:val="11"/>
  </w:num>
  <w:num w:numId="42">
    <w:abstractNumId w:val="27"/>
  </w:num>
  <w:num w:numId="43">
    <w:abstractNumId w:val="39"/>
  </w:num>
  <w:num w:numId="44">
    <w:abstractNumId w:val="10"/>
  </w:num>
  <w:num w:numId="45">
    <w:abstractNumId w:val="9"/>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8210C"/>
    <w:rsid w:val="001045BF"/>
    <w:rsid w:val="001E6D63"/>
    <w:rsid w:val="00236726"/>
    <w:rsid w:val="00244DD7"/>
    <w:rsid w:val="0028059E"/>
    <w:rsid w:val="002D3C52"/>
    <w:rsid w:val="00373F2F"/>
    <w:rsid w:val="004016E1"/>
    <w:rsid w:val="00434AFF"/>
    <w:rsid w:val="004E4C70"/>
    <w:rsid w:val="004E7F7A"/>
    <w:rsid w:val="005307D9"/>
    <w:rsid w:val="005D5D73"/>
    <w:rsid w:val="005F28F5"/>
    <w:rsid w:val="00623E53"/>
    <w:rsid w:val="00632BC7"/>
    <w:rsid w:val="006B759E"/>
    <w:rsid w:val="00754257"/>
    <w:rsid w:val="007B7482"/>
    <w:rsid w:val="007C4763"/>
    <w:rsid w:val="00807306"/>
    <w:rsid w:val="009D3B04"/>
    <w:rsid w:val="00A0083B"/>
    <w:rsid w:val="00A728D1"/>
    <w:rsid w:val="00B3659A"/>
    <w:rsid w:val="00B80D04"/>
    <w:rsid w:val="00BA07DD"/>
    <w:rsid w:val="00CC116E"/>
    <w:rsid w:val="00CD6BED"/>
    <w:rsid w:val="00D15C96"/>
    <w:rsid w:val="00D40E14"/>
    <w:rsid w:val="00D85A18"/>
    <w:rsid w:val="00D97B5F"/>
    <w:rsid w:val="00DE44CF"/>
    <w:rsid w:val="00E50269"/>
    <w:rsid w:val="00E5537D"/>
    <w:rsid w:val="00EA1C70"/>
    <w:rsid w:val="00F26635"/>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A3173F98-E7DE-4EA9-89D6-8D87DF5EC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33332-60EE-4901-B647-D2136E84F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1479</Words>
  <Characters>8139</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Luffi</cp:lastModifiedBy>
  <cp:revision>3</cp:revision>
  <dcterms:created xsi:type="dcterms:W3CDTF">2015-03-09T20:52:00Z</dcterms:created>
  <dcterms:modified xsi:type="dcterms:W3CDTF">2015-10-25T19:51:00Z</dcterms:modified>
</cp:coreProperties>
</file>